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7" w:rsidRDefault="00955967" w:rsidP="00955967">
      <w:pPr>
        <w:rPr>
          <w:rFonts w:ascii="Century Gothic" w:hAnsi="Century Gothic"/>
          <w:b/>
          <w:sz w:val="72"/>
          <w:szCs w:val="72"/>
        </w:rPr>
      </w:pPr>
    </w:p>
    <w:p w:rsidR="00955967" w:rsidRDefault="00955967" w:rsidP="00955967">
      <w:pPr>
        <w:jc w:val="center"/>
        <w:rPr>
          <w:rFonts w:ascii="Century Gothic" w:hAnsi="Century Gothic"/>
          <w:b/>
          <w:sz w:val="72"/>
          <w:szCs w:val="72"/>
        </w:rPr>
      </w:pPr>
    </w:p>
    <w:p w:rsidR="00955967" w:rsidRDefault="00955967" w:rsidP="00955967">
      <w:pPr>
        <w:jc w:val="center"/>
        <w:rPr>
          <w:rFonts w:ascii="Century Gothic" w:hAnsi="Century Gothic"/>
          <w:b/>
          <w:sz w:val="72"/>
          <w:szCs w:val="72"/>
        </w:rPr>
      </w:pPr>
      <w:r w:rsidRPr="000E337A">
        <w:rPr>
          <w:noProof/>
          <w:lang w:eastAsia="en-GB"/>
        </w:rPr>
        <w:drawing>
          <wp:inline distT="0" distB="0" distL="0" distR="0" wp14:anchorId="13D0AFEC" wp14:editId="47F99B85">
            <wp:extent cx="1762125" cy="1762125"/>
            <wp:effectExtent l="0" t="0" r="9525" b="9525"/>
            <wp:docPr id="1" name="Picture 1" descr="Rattlesden School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tlesden School Logo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67" w:rsidRDefault="00955967" w:rsidP="00955967">
      <w:pPr>
        <w:jc w:val="center"/>
        <w:rPr>
          <w:rFonts w:ascii="Century Gothic" w:hAnsi="Century Gothic"/>
          <w:b/>
          <w:sz w:val="72"/>
          <w:szCs w:val="72"/>
        </w:rPr>
      </w:pPr>
    </w:p>
    <w:p w:rsidR="00955967" w:rsidRDefault="00955967" w:rsidP="00955967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Work Experience</w:t>
      </w:r>
      <w:r w:rsidRPr="00E63110">
        <w:rPr>
          <w:rFonts w:ascii="Century Gothic" w:hAnsi="Century Gothic"/>
          <w:b/>
          <w:sz w:val="72"/>
          <w:szCs w:val="72"/>
        </w:rPr>
        <w:t xml:space="preserve"> Policy</w:t>
      </w:r>
    </w:p>
    <w:p w:rsidR="00955967" w:rsidRPr="00E63110" w:rsidRDefault="00955967" w:rsidP="00955967">
      <w:pPr>
        <w:jc w:val="center"/>
        <w:rPr>
          <w:rFonts w:ascii="Century Gothic" w:hAnsi="Century Gothic"/>
          <w:sz w:val="72"/>
          <w:szCs w:val="72"/>
        </w:rPr>
      </w:pPr>
    </w:p>
    <w:p w:rsidR="00955967" w:rsidRPr="007D2B1F" w:rsidRDefault="00955967" w:rsidP="00955967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894"/>
        <w:gridCol w:w="1878"/>
        <w:gridCol w:w="351"/>
        <w:gridCol w:w="1966"/>
        <w:gridCol w:w="751"/>
        <w:gridCol w:w="1348"/>
      </w:tblGrid>
      <w:tr w:rsidR="00955967" w:rsidRPr="00E63110" w:rsidTr="009842DE">
        <w:trPr>
          <w:trHeight w:val="296"/>
          <w:jc w:val="center"/>
        </w:trPr>
        <w:tc>
          <w:tcPr>
            <w:tcW w:w="18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Name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Signature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</w:t>
            </w:r>
          </w:p>
        </w:tc>
      </w:tr>
      <w:tr w:rsidR="00955967" w:rsidRPr="00E63110" w:rsidTr="009842DE">
        <w:trPr>
          <w:trHeight w:val="479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Prepared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BE1ACE" w:rsidRDefault="00955967" w:rsidP="00955967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Helen Ballam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BE1ACE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May </w:t>
            </w:r>
            <w:r>
              <w:rPr>
                <w:rFonts w:ascii="Century Gothic" w:hAnsi="Century Gothic" w:cs="Arial"/>
                <w:sz w:val="16"/>
                <w:szCs w:val="16"/>
              </w:rPr>
              <w:t>201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</w:tr>
      <w:tr w:rsidR="00955967" w:rsidRPr="00E63110" w:rsidTr="009842DE">
        <w:trPr>
          <w:trHeight w:val="465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Checked and Reviewed by:</w:t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F72BD7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Governing Body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55967" w:rsidRPr="00E63110" w:rsidTr="009842DE">
        <w:trPr>
          <w:trHeight w:val="479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Approved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55967" w:rsidRPr="00F72BD7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Governing Body</w:t>
            </w:r>
          </w:p>
        </w:tc>
        <w:tc>
          <w:tcPr>
            <w:tcW w:w="2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55967" w:rsidRPr="00E63110" w:rsidTr="009842DE">
        <w:trPr>
          <w:trHeight w:val="296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Document Title:</w:t>
            </w:r>
          </w:p>
        </w:tc>
        <w:tc>
          <w:tcPr>
            <w:tcW w:w="62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 xml:space="preserve">Policy – </w:t>
            </w:r>
            <w:r>
              <w:rPr>
                <w:rFonts w:ascii="Century Gothic" w:hAnsi="Century Gothic" w:cs="Arial"/>
                <w:sz w:val="16"/>
                <w:szCs w:val="16"/>
              </w:rPr>
              <w:t>Work Experience placement</w:t>
            </w:r>
          </w:p>
        </w:tc>
      </w:tr>
      <w:tr w:rsidR="00955967" w:rsidRPr="00E63110" w:rsidTr="009842DE">
        <w:trPr>
          <w:cantSplit/>
          <w:trHeight w:val="282"/>
          <w:jc w:val="center"/>
        </w:trPr>
        <w:tc>
          <w:tcPr>
            <w:tcW w:w="1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Version Number:</w:t>
            </w:r>
          </w:p>
        </w:tc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 of Next Review:</w:t>
            </w:r>
          </w:p>
        </w:tc>
        <w:tc>
          <w:tcPr>
            <w:tcW w:w="20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55967" w:rsidRPr="00E63110" w:rsidRDefault="00955967" w:rsidP="009842DE">
            <w:pPr>
              <w:pStyle w:val="Footer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May 2019</w:t>
            </w:r>
          </w:p>
        </w:tc>
      </w:tr>
    </w:tbl>
    <w:p w:rsidR="00955967" w:rsidRDefault="00955967" w:rsidP="00A91C8B">
      <w:pPr>
        <w:rPr>
          <w:rFonts w:ascii="Century Gothic" w:hAnsi="Century Gothic" w:cs="Arial"/>
        </w:rPr>
      </w:pPr>
    </w:p>
    <w:p w:rsidR="007C0CCF" w:rsidRDefault="007C0CCF" w:rsidP="00A91C8B">
      <w:pPr>
        <w:rPr>
          <w:u w:val="single"/>
        </w:rPr>
      </w:pPr>
      <w:bookmarkStart w:id="0" w:name="_GoBack"/>
      <w:bookmarkEnd w:id="0"/>
    </w:p>
    <w:p w:rsidR="00955967" w:rsidRDefault="00955967" w:rsidP="00A91C8B">
      <w:pPr>
        <w:rPr>
          <w:u w:val="single"/>
        </w:rPr>
      </w:pP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lastRenderedPageBreak/>
        <w:t>Introduction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The school receives numerous requests for work experien</w:t>
      </w:r>
      <w:r w:rsidR="00AF00C7" w:rsidRPr="00955967">
        <w:rPr>
          <w:rFonts w:ascii="Century Gothic" w:hAnsi="Century Gothic"/>
        </w:rPr>
        <w:t xml:space="preserve">ce and volunteer placements and </w:t>
      </w:r>
      <w:r w:rsidRPr="00955967">
        <w:rPr>
          <w:rFonts w:ascii="Century Gothic" w:hAnsi="Century Gothic"/>
        </w:rPr>
        <w:t xml:space="preserve">acknowledges the benefits that such placements can offer: </w:t>
      </w:r>
      <w:r w:rsidR="00AF00C7" w:rsidRPr="00955967">
        <w:rPr>
          <w:rFonts w:ascii="Century Gothic" w:hAnsi="Century Gothic"/>
        </w:rPr>
        <w:t xml:space="preserve">it is a way in which people can </w:t>
      </w:r>
      <w:r w:rsidRPr="00955967">
        <w:rPr>
          <w:rFonts w:ascii="Century Gothic" w:hAnsi="Century Gothic"/>
        </w:rPr>
        <w:t>sample the professional values, social interaction, daily rou</w:t>
      </w:r>
      <w:r w:rsidR="00AF00C7" w:rsidRPr="00955967">
        <w:rPr>
          <w:rFonts w:ascii="Century Gothic" w:hAnsi="Century Gothic"/>
        </w:rPr>
        <w:t xml:space="preserve">tines and demands that typify a </w:t>
      </w:r>
      <w:r w:rsidRPr="00955967">
        <w:rPr>
          <w:rFonts w:ascii="Century Gothic" w:hAnsi="Century Gothic"/>
        </w:rPr>
        <w:t>job based in school. In addition to the benefits that they d</w:t>
      </w:r>
      <w:r w:rsidR="00AF00C7" w:rsidRPr="00955967">
        <w:rPr>
          <w:rFonts w:ascii="Century Gothic" w:hAnsi="Century Gothic"/>
        </w:rPr>
        <w:t xml:space="preserve">erive, people on placements can </w:t>
      </w:r>
      <w:r w:rsidRPr="00955967">
        <w:rPr>
          <w:rFonts w:ascii="Century Gothic" w:hAnsi="Century Gothic"/>
        </w:rPr>
        <w:t>also offer a positive contribution to the school. Their enthus</w:t>
      </w:r>
      <w:r w:rsidR="00AF00C7" w:rsidRPr="00955967">
        <w:rPr>
          <w:rFonts w:ascii="Century Gothic" w:hAnsi="Century Gothic"/>
        </w:rPr>
        <w:t xml:space="preserve">iasm and practical help can add </w:t>
      </w:r>
      <w:r w:rsidRPr="00955967">
        <w:rPr>
          <w:rFonts w:ascii="Century Gothic" w:hAnsi="Century Gothic"/>
        </w:rPr>
        <w:t xml:space="preserve">interest to classrooms and support </w:t>
      </w:r>
      <w:r w:rsidR="00AF00C7" w:rsidRPr="00955967">
        <w:rPr>
          <w:rFonts w:ascii="Century Gothic" w:hAnsi="Century Gothic"/>
        </w:rPr>
        <w:t xml:space="preserve">learning in a practical manner. </w:t>
      </w:r>
      <w:r w:rsidRPr="00955967">
        <w:rPr>
          <w:rFonts w:ascii="Century Gothic" w:hAnsi="Century Gothic"/>
        </w:rPr>
        <w:t>It is important that the number of people who are on work ex</w:t>
      </w:r>
      <w:r w:rsidR="00AF00C7" w:rsidRPr="00955967">
        <w:rPr>
          <w:rFonts w:ascii="Century Gothic" w:hAnsi="Century Gothic"/>
        </w:rPr>
        <w:t xml:space="preserve">perience in the school does not </w:t>
      </w:r>
      <w:r w:rsidRPr="00955967">
        <w:rPr>
          <w:rFonts w:ascii="Century Gothic" w:hAnsi="Century Gothic"/>
        </w:rPr>
        <w:t>become intrusive. Neither should work experience be to th</w:t>
      </w:r>
      <w:r w:rsidR="00AF00C7" w:rsidRPr="00955967">
        <w:rPr>
          <w:rFonts w:ascii="Century Gothic" w:hAnsi="Century Gothic"/>
        </w:rPr>
        <w:t xml:space="preserve">e detriment of our pupils’ care </w:t>
      </w:r>
      <w:r w:rsidRPr="00955967">
        <w:rPr>
          <w:rFonts w:ascii="Century Gothic" w:hAnsi="Century Gothic"/>
        </w:rPr>
        <w:t>and education.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Offer of a Placement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(Local Schools, College, University)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The school already has established links with several educational providers. These include: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Thurston Community College</w:t>
      </w:r>
    </w:p>
    <w:p w:rsidR="007C0CCF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• </w:t>
      </w:r>
      <w:r w:rsidRPr="00955967">
        <w:rPr>
          <w:rFonts w:ascii="Century Gothic" w:hAnsi="Century Gothic"/>
        </w:rPr>
        <w:t xml:space="preserve">West Suffolk College 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Various local secondary schools for block Work Exp</w:t>
      </w:r>
      <w:r w:rsidRPr="00955967">
        <w:rPr>
          <w:rFonts w:ascii="Century Gothic" w:hAnsi="Century Gothic"/>
        </w:rPr>
        <w:t>erience placements, usually 1 week.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These establishments contact the school initially on beha</w:t>
      </w:r>
      <w:r w:rsidR="00AF00C7" w:rsidRPr="00955967">
        <w:rPr>
          <w:rFonts w:ascii="Century Gothic" w:hAnsi="Century Gothic"/>
        </w:rPr>
        <w:t xml:space="preserve">lf of students to determine the </w:t>
      </w:r>
      <w:r w:rsidRPr="00955967">
        <w:rPr>
          <w:rFonts w:ascii="Century Gothic" w:hAnsi="Century Gothic"/>
        </w:rPr>
        <w:t>availability of placements. Any agreement to provid</w:t>
      </w:r>
      <w:r w:rsidR="00AF00C7" w:rsidRPr="00955967">
        <w:rPr>
          <w:rFonts w:ascii="Century Gothic" w:hAnsi="Century Gothic"/>
        </w:rPr>
        <w:t xml:space="preserve">e work experience will be after </w:t>
      </w:r>
      <w:r w:rsidRPr="00955967">
        <w:rPr>
          <w:rFonts w:ascii="Century Gothic" w:hAnsi="Century Gothic"/>
        </w:rPr>
        <w:t>consideration of the following criteria: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The teacher is happy to accept a student;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The additional adult presence would not hinder the smooth running of the class;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• No child in the </w:t>
      </w:r>
      <w:r w:rsidRPr="00955967">
        <w:rPr>
          <w:rFonts w:ascii="Century Gothic" w:hAnsi="Century Gothic"/>
        </w:rPr>
        <w:t>class is related to the student or member of staff.</w:t>
      </w:r>
    </w:p>
    <w:p w:rsidR="00A91C8B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Suitable documentation is provided (e.g. insurance, consent forms, application</w:t>
      </w:r>
      <w:r w:rsidR="00AF00C7" w:rsidRPr="00955967">
        <w:rPr>
          <w:rFonts w:ascii="Century Gothic" w:hAnsi="Century Gothic"/>
        </w:rPr>
        <w:t xml:space="preserve"> form </w:t>
      </w:r>
      <w:r w:rsidRPr="00955967">
        <w:rPr>
          <w:rFonts w:ascii="Century Gothic" w:hAnsi="Century Gothic"/>
        </w:rPr>
        <w:t>references etc.) and the applicant obtains a Disclosure and</w:t>
      </w:r>
      <w:r w:rsidR="00AF00C7" w:rsidRPr="00955967">
        <w:rPr>
          <w:rFonts w:ascii="Century Gothic" w:hAnsi="Century Gothic"/>
        </w:rPr>
        <w:t xml:space="preserve"> Barring Service (DBS) check </w:t>
      </w:r>
      <w:r w:rsidR="00AF00C7" w:rsidRPr="00955967">
        <w:rPr>
          <w:rFonts w:ascii="Century Gothic" w:hAnsi="Century Gothic"/>
          <w:b/>
        </w:rPr>
        <w:t>if appropriate</w:t>
      </w:r>
      <w:r w:rsidR="00AF00C7" w:rsidRPr="00955967">
        <w:rPr>
          <w:rFonts w:ascii="Century Gothic" w:hAnsi="Century Gothic"/>
        </w:rPr>
        <w:t xml:space="preserve">. </w:t>
      </w:r>
      <w:r w:rsidRPr="00955967">
        <w:rPr>
          <w:rFonts w:ascii="Century Gothic" w:hAnsi="Century Gothic"/>
        </w:rPr>
        <w:t>Once the school has agreed to offer a placement to students from these establishments,</w:t>
      </w:r>
      <w:r w:rsidR="00AF00C7" w:rsidRPr="00955967">
        <w:rPr>
          <w:rFonts w:ascii="Century Gothic" w:hAnsi="Century Gothic"/>
        </w:rPr>
        <w:t xml:space="preserve"> </w:t>
      </w:r>
      <w:r w:rsidRPr="00955967">
        <w:rPr>
          <w:rFonts w:ascii="Century Gothic" w:hAnsi="Century Gothic"/>
        </w:rPr>
        <w:t xml:space="preserve">the student would be expected to contact school to arrange </w:t>
      </w:r>
      <w:r w:rsidR="00AF00C7" w:rsidRPr="00955967">
        <w:rPr>
          <w:rFonts w:ascii="Century Gothic" w:hAnsi="Century Gothic"/>
        </w:rPr>
        <w:t xml:space="preserve">a meeting, which would include </w:t>
      </w:r>
      <w:r w:rsidRPr="00955967">
        <w:rPr>
          <w:rFonts w:ascii="Century Gothic" w:hAnsi="Century Gothic"/>
        </w:rPr>
        <w:t>an induction briefing.</w:t>
      </w:r>
    </w:p>
    <w:p w:rsidR="00955967" w:rsidRPr="00955967" w:rsidRDefault="00955967" w:rsidP="0095596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Work experience for students related to existing students and/or staff are not </w:t>
      </w:r>
      <w:proofErr w:type="gramStart"/>
      <w:r>
        <w:rPr>
          <w:rFonts w:ascii="Century Gothic" w:hAnsi="Century Gothic"/>
        </w:rPr>
        <w:t>encouraged  and</w:t>
      </w:r>
      <w:proofErr w:type="gramEnd"/>
      <w:r>
        <w:rPr>
          <w:rFonts w:ascii="Century Gothic" w:hAnsi="Century Gothic"/>
        </w:rPr>
        <w:t xml:space="preserve"> will be reviewed on an individual basis by the </w:t>
      </w:r>
      <w:proofErr w:type="spellStart"/>
      <w:r>
        <w:rPr>
          <w:rFonts w:ascii="Century Gothic" w:hAnsi="Century Gothic"/>
        </w:rPr>
        <w:t>Headteacher</w:t>
      </w:r>
      <w:proofErr w:type="spellEnd"/>
      <w:r>
        <w:rPr>
          <w:rFonts w:ascii="Century Gothic" w:hAnsi="Century Gothic"/>
        </w:rPr>
        <w:t xml:space="preserve">. </w:t>
      </w:r>
    </w:p>
    <w:p w:rsidR="00A91C8B" w:rsidRPr="00955967" w:rsidRDefault="00A91C8B" w:rsidP="00A91C8B">
      <w:pPr>
        <w:rPr>
          <w:rFonts w:ascii="Century Gothic" w:hAnsi="Century Gothic"/>
        </w:rPr>
      </w:pP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Other Placemen</w:t>
      </w:r>
      <w:r w:rsidRPr="00955967">
        <w:rPr>
          <w:rFonts w:ascii="Century Gothic" w:hAnsi="Century Gothic"/>
          <w:u w:val="single"/>
        </w:rPr>
        <w:t xml:space="preserve">ts (e.g. Pre PGCE, </w:t>
      </w:r>
      <w:r w:rsidRPr="00955967">
        <w:rPr>
          <w:rFonts w:ascii="Century Gothic" w:hAnsi="Century Gothic"/>
          <w:u w:val="single"/>
        </w:rPr>
        <w:t>Volunteers)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lastRenderedPageBreak/>
        <w:t>All other applicants will be required to complete a brief appli</w:t>
      </w:r>
      <w:r w:rsidR="00AF00C7" w:rsidRPr="00955967">
        <w:rPr>
          <w:rFonts w:ascii="Century Gothic" w:hAnsi="Century Gothic"/>
        </w:rPr>
        <w:t xml:space="preserve">cation form and provide details </w:t>
      </w:r>
      <w:r w:rsidRPr="00955967">
        <w:rPr>
          <w:rFonts w:ascii="Century Gothic" w:hAnsi="Century Gothic"/>
        </w:rPr>
        <w:t>of two referees. The form will be considered by the Volunte</w:t>
      </w:r>
      <w:r w:rsidR="00AF00C7" w:rsidRPr="00955967">
        <w:rPr>
          <w:rFonts w:ascii="Century Gothic" w:hAnsi="Century Gothic"/>
        </w:rPr>
        <w:t xml:space="preserve">er Coordinator who co-ordinates </w:t>
      </w:r>
      <w:r w:rsidRPr="00955967">
        <w:rPr>
          <w:rFonts w:ascii="Century Gothic" w:hAnsi="Century Gothic"/>
        </w:rPr>
        <w:t>placements, in conjunction with other teaching staff. Th</w:t>
      </w:r>
      <w:r w:rsidR="00AF00C7" w:rsidRPr="00955967">
        <w:rPr>
          <w:rFonts w:ascii="Century Gothic" w:hAnsi="Century Gothic"/>
        </w:rPr>
        <w:t xml:space="preserve">e school can only accommodate a </w:t>
      </w:r>
      <w:r w:rsidRPr="00955967">
        <w:rPr>
          <w:rFonts w:ascii="Century Gothic" w:hAnsi="Century Gothic"/>
        </w:rPr>
        <w:t>certain number of plac</w:t>
      </w:r>
      <w:r w:rsidRPr="00955967">
        <w:rPr>
          <w:rFonts w:ascii="Century Gothic" w:hAnsi="Century Gothic"/>
        </w:rPr>
        <w:t>ements at any one time.</w:t>
      </w:r>
    </w:p>
    <w:p w:rsidR="00A91C8B" w:rsidRPr="00955967" w:rsidRDefault="00A91C8B" w:rsidP="00A91C8B">
      <w:pPr>
        <w:rPr>
          <w:rFonts w:ascii="Century Gothic" w:hAnsi="Century Gothic"/>
        </w:rPr>
      </w:pP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DBS Checks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Before starting in school and to ensure the safety of our </w:t>
      </w:r>
      <w:r w:rsidR="00AF00C7" w:rsidRPr="00955967">
        <w:rPr>
          <w:rFonts w:ascii="Century Gothic" w:hAnsi="Century Gothic"/>
        </w:rPr>
        <w:t xml:space="preserve">pupils at all times, volunteers </w:t>
      </w:r>
      <w:r w:rsidRPr="00955967">
        <w:rPr>
          <w:rFonts w:ascii="Century Gothic" w:hAnsi="Century Gothic"/>
        </w:rPr>
        <w:t>should complete a DBS (formerly CRB - Criminal Reco</w:t>
      </w:r>
      <w:r w:rsidR="00AF00C7" w:rsidRPr="00955967">
        <w:rPr>
          <w:rFonts w:ascii="Century Gothic" w:hAnsi="Century Gothic"/>
        </w:rPr>
        <w:t xml:space="preserve">rds Bureau) check. Forms can be </w:t>
      </w:r>
      <w:r w:rsidRPr="00955967">
        <w:rPr>
          <w:rFonts w:ascii="Century Gothic" w:hAnsi="Century Gothic"/>
        </w:rPr>
        <w:t>obtained via</w:t>
      </w:r>
      <w:r w:rsidRPr="00955967">
        <w:rPr>
          <w:rFonts w:ascii="Century Gothic" w:hAnsi="Century Gothic"/>
        </w:rPr>
        <w:t xml:space="preserve"> the school office. We are unable to have any </w:t>
      </w:r>
      <w:r w:rsidR="00AF00C7" w:rsidRPr="00955967">
        <w:rPr>
          <w:rFonts w:ascii="Century Gothic" w:hAnsi="Century Gothic"/>
        </w:rPr>
        <w:t xml:space="preserve">volunteer in school unless they </w:t>
      </w:r>
      <w:r w:rsidRPr="00955967">
        <w:rPr>
          <w:rFonts w:ascii="Century Gothic" w:hAnsi="Century Gothic"/>
        </w:rPr>
        <w:t>have been cleared by the Criminal Records Bureau and show their certificate in sch</w:t>
      </w:r>
      <w:r w:rsidR="00AF00C7" w:rsidRPr="00955967">
        <w:rPr>
          <w:rFonts w:ascii="Century Gothic" w:hAnsi="Century Gothic"/>
        </w:rPr>
        <w:t xml:space="preserve">ool. </w:t>
      </w:r>
      <w:r w:rsidRPr="00955967">
        <w:rPr>
          <w:rFonts w:ascii="Century Gothic" w:hAnsi="Century Gothic"/>
        </w:rPr>
        <w:t>The number of thi</w:t>
      </w:r>
      <w:r w:rsidR="00AF00C7" w:rsidRPr="00955967">
        <w:rPr>
          <w:rFonts w:ascii="Century Gothic" w:hAnsi="Century Gothic"/>
        </w:rPr>
        <w:t xml:space="preserve">s certificate will be recorded. </w:t>
      </w:r>
      <w:r w:rsidRPr="00955967">
        <w:rPr>
          <w:rFonts w:ascii="Century Gothic" w:hAnsi="Century Gothic"/>
        </w:rPr>
        <w:t>The school office has a register of visitors in school. On</w:t>
      </w:r>
      <w:r w:rsidR="00AF00C7" w:rsidRPr="00955967">
        <w:rPr>
          <w:rFonts w:ascii="Century Gothic" w:hAnsi="Century Gothic"/>
        </w:rPr>
        <w:t xml:space="preserve">ce your visits have been agreed </w:t>
      </w:r>
      <w:r w:rsidRPr="00955967">
        <w:rPr>
          <w:rFonts w:ascii="Century Gothic" w:hAnsi="Century Gothic"/>
        </w:rPr>
        <w:t xml:space="preserve">and you have a cleared CRB form, please sign in and out </w:t>
      </w:r>
      <w:r w:rsidR="00AF00C7" w:rsidRPr="00955967">
        <w:rPr>
          <w:rFonts w:ascii="Century Gothic" w:hAnsi="Century Gothic"/>
        </w:rPr>
        <w:t xml:space="preserve">of school at reception on EVERY </w:t>
      </w:r>
      <w:r w:rsidRPr="00955967">
        <w:rPr>
          <w:rFonts w:ascii="Century Gothic" w:hAnsi="Century Gothic"/>
        </w:rPr>
        <w:t>visit and wear your visitor’s badge.</w:t>
      </w:r>
    </w:p>
    <w:p w:rsidR="00A91C8B" w:rsidRPr="00955967" w:rsidRDefault="00A91C8B" w:rsidP="00A91C8B">
      <w:pPr>
        <w:rPr>
          <w:rFonts w:ascii="Century Gothic" w:hAnsi="Century Gothic"/>
        </w:rPr>
      </w:pP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Aims of Work Experience: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Gain greater understanding of the requirements of the world of work;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Identify their strengths and areas for developments;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Establish linkage to their chosen career or employment in genera;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Recognize the health &amp; safety implications of the workplace;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Provide a work related context to support and enhance the curriculum.</w:t>
      </w:r>
    </w:p>
    <w:p w:rsidR="00A91C8B" w:rsidRPr="00955967" w:rsidRDefault="00A91C8B" w:rsidP="00A91C8B">
      <w:pPr>
        <w:rPr>
          <w:rFonts w:ascii="Century Gothic" w:hAnsi="Century Gothic"/>
        </w:rPr>
      </w:pP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Organisation: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• The </w:t>
      </w:r>
      <w:proofErr w:type="spellStart"/>
      <w:r w:rsidRPr="00955967">
        <w:rPr>
          <w:rFonts w:ascii="Century Gothic" w:hAnsi="Century Gothic"/>
        </w:rPr>
        <w:t>Headteacher</w:t>
      </w:r>
      <w:proofErr w:type="spellEnd"/>
      <w:r w:rsidRPr="00955967">
        <w:rPr>
          <w:rFonts w:ascii="Century Gothic" w:hAnsi="Century Gothic"/>
        </w:rPr>
        <w:t xml:space="preserve"> will meet with the student before the pl</w:t>
      </w:r>
      <w:r w:rsidR="00AF00C7" w:rsidRPr="00955967">
        <w:rPr>
          <w:rFonts w:ascii="Century Gothic" w:hAnsi="Century Gothic"/>
        </w:rPr>
        <w:t xml:space="preserve">acement is agreed to understand </w:t>
      </w:r>
      <w:r w:rsidRPr="00955967">
        <w:rPr>
          <w:rFonts w:ascii="Century Gothic" w:hAnsi="Century Gothic"/>
        </w:rPr>
        <w:t>their future ambitions in terms of working in Education;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• The </w:t>
      </w:r>
      <w:proofErr w:type="spellStart"/>
      <w:r w:rsidRPr="00955967">
        <w:rPr>
          <w:rFonts w:ascii="Century Gothic" w:hAnsi="Century Gothic"/>
        </w:rPr>
        <w:t>Headteahe</w:t>
      </w:r>
      <w:r w:rsidRPr="00955967">
        <w:rPr>
          <w:rFonts w:ascii="Century Gothic" w:hAnsi="Century Gothic"/>
        </w:rPr>
        <w:t>r</w:t>
      </w:r>
      <w:proofErr w:type="spellEnd"/>
      <w:r w:rsidRPr="00955967">
        <w:rPr>
          <w:rFonts w:ascii="Century Gothic" w:hAnsi="Century Gothic"/>
        </w:rPr>
        <w:t xml:space="preserve"> will meet with phase leaders to determi</w:t>
      </w:r>
      <w:r w:rsidR="00AF00C7" w:rsidRPr="00955967">
        <w:rPr>
          <w:rFonts w:ascii="Century Gothic" w:hAnsi="Century Gothic"/>
        </w:rPr>
        <w:t xml:space="preserve">ne which class the student will </w:t>
      </w:r>
      <w:r w:rsidRPr="00955967">
        <w:rPr>
          <w:rFonts w:ascii="Century Gothic" w:hAnsi="Century Gothic"/>
        </w:rPr>
        <w:t>work in;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The class teacher will plan with the student what work they will cover;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There should be opportunities for the student to extend his/her ex</w:t>
      </w:r>
      <w:r w:rsidR="00AF00C7" w:rsidRPr="00955967">
        <w:rPr>
          <w:rFonts w:ascii="Century Gothic" w:hAnsi="Century Gothic"/>
        </w:rPr>
        <w:t xml:space="preserve">perience through </w:t>
      </w:r>
      <w:r w:rsidRPr="00955967">
        <w:rPr>
          <w:rFonts w:ascii="Century Gothic" w:hAnsi="Century Gothic"/>
        </w:rPr>
        <w:t>challenging activities;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• The student should be given the opportunity to reflect o</w:t>
      </w:r>
      <w:r w:rsidR="00AF00C7" w:rsidRPr="00955967">
        <w:rPr>
          <w:rFonts w:ascii="Century Gothic" w:hAnsi="Century Gothic"/>
        </w:rPr>
        <w:t xml:space="preserve">n the experience and discuss it </w:t>
      </w:r>
      <w:r w:rsidRPr="00955967">
        <w:rPr>
          <w:rFonts w:ascii="Century Gothic" w:hAnsi="Century Gothic"/>
        </w:rPr>
        <w:t>with their tutors.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lastRenderedPageBreak/>
        <w:t>Confidentiality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Volunteers in our school are bound by our confidentialit</w:t>
      </w:r>
      <w:r w:rsidR="00AF00C7" w:rsidRPr="00955967">
        <w:rPr>
          <w:rFonts w:ascii="Century Gothic" w:hAnsi="Century Gothic"/>
        </w:rPr>
        <w:t xml:space="preserve">y. All staff members, voluntary </w:t>
      </w:r>
      <w:r w:rsidRPr="00955967">
        <w:rPr>
          <w:rFonts w:ascii="Century Gothic" w:hAnsi="Century Gothic"/>
        </w:rPr>
        <w:t>helpers and visitors should be aware that information rel</w:t>
      </w:r>
      <w:r w:rsidR="00AF00C7" w:rsidRPr="00955967">
        <w:rPr>
          <w:rFonts w:ascii="Century Gothic" w:hAnsi="Century Gothic"/>
        </w:rPr>
        <w:t xml:space="preserve">ating to individual children or </w:t>
      </w:r>
      <w:r w:rsidRPr="00955967">
        <w:rPr>
          <w:rFonts w:ascii="Century Gothic" w:hAnsi="Century Gothic"/>
        </w:rPr>
        <w:t>members of staff is totally confidential and the</w:t>
      </w:r>
      <w:r w:rsidR="00AF00C7" w:rsidRPr="00955967">
        <w:rPr>
          <w:rFonts w:ascii="Century Gothic" w:hAnsi="Century Gothic"/>
        </w:rPr>
        <w:t xml:space="preserve">refore, this must be respected. </w:t>
      </w:r>
      <w:r w:rsidRPr="00955967">
        <w:rPr>
          <w:rFonts w:ascii="Century Gothic" w:hAnsi="Century Gothic"/>
        </w:rPr>
        <w:t>Whilst in school you will hear conversations which are of a confidential nature. These co</w:t>
      </w:r>
      <w:r w:rsidR="00AF00C7" w:rsidRPr="00955967">
        <w:rPr>
          <w:rFonts w:ascii="Century Gothic" w:hAnsi="Century Gothic"/>
        </w:rPr>
        <w:t xml:space="preserve">ver </w:t>
      </w:r>
      <w:r w:rsidRPr="00955967">
        <w:rPr>
          <w:rFonts w:ascii="Century Gothic" w:hAnsi="Century Gothic"/>
        </w:rPr>
        <w:t>aspects such as children’s academic progress, m</w:t>
      </w:r>
      <w:r w:rsidR="00AF00C7" w:rsidRPr="00955967">
        <w:rPr>
          <w:rFonts w:ascii="Century Gothic" w:hAnsi="Century Gothic"/>
        </w:rPr>
        <w:t xml:space="preserve">isbehaviour, </w:t>
      </w:r>
      <w:proofErr w:type="gramStart"/>
      <w:r w:rsidR="00AF00C7" w:rsidRPr="00955967">
        <w:rPr>
          <w:rFonts w:ascii="Century Gothic" w:hAnsi="Century Gothic"/>
        </w:rPr>
        <w:t>punishment</w:t>
      </w:r>
      <w:proofErr w:type="gramEnd"/>
      <w:r w:rsidR="00AF00C7" w:rsidRPr="00955967">
        <w:rPr>
          <w:rFonts w:ascii="Century Gothic" w:hAnsi="Century Gothic"/>
        </w:rPr>
        <w:t xml:space="preserve"> or home </w:t>
      </w:r>
      <w:r w:rsidRPr="00955967">
        <w:rPr>
          <w:rFonts w:ascii="Century Gothic" w:hAnsi="Century Gothic"/>
        </w:rPr>
        <w:t>circumstances. All information relating to individual children an</w:t>
      </w:r>
      <w:r w:rsidR="00AF00C7" w:rsidRPr="00955967">
        <w:rPr>
          <w:rFonts w:ascii="Century Gothic" w:hAnsi="Century Gothic"/>
        </w:rPr>
        <w:t xml:space="preserve">d staff is totally confidential </w:t>
      </w:r>
      <w:r w:rsidRPr="00955967">
        <w:rPr>
          <w:rFonts w:ascii="Century Gothic" w:hAnsi="Century Gothic"/>
        </w:rPr>
        <w:t>and you must respect this.</w:t>
      </w:r>
      <w:r w:rsidRPr="00955967">
        <w:rPr>
          <w:rFonts w:ascii="Century Gothic" w:hAnsi="Century Gothic"/>
        </w:rPr>
        <w:t xml:space="preserve"> 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Child protection and Safeguarding:</w:t>
      </w:r>
    </w:p>
    <w:p w:rsidR="00AF00C7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Any concerns that volunteers have about the children they w</w:t>
      </w:r>
      <w:r w:rsidR="00AF00C7" w:rsidRPr="00955967">
        <w:rPr>
          <w:rFonts w:ascii="Century Gothic" w:hAnsi="Century Gothic"/>
        </w:rPr>
        <w:t xml:space="preserve">ork with/come into contact with </w:t>
      </w:r>
      <w:r w:rsidRPr="00955967">
        <w:rPr>
          <w:rFonts w:ascii="Century Gothic" w:hAnsi="Century Gothic"/>
        </w:rPr>
        <w:t>should be shared with the class teacher. If a child disclo</w:t>
      </w:r>
      <w:r w:rsidR="00AF00C7" w:rsidRPr="00955967">
        <w:rPr>
          <w:rFonts w:ascii="Century Gothic" w:hAnsi="Century Gothic"/>
        </w:rPr>
        <w:t xml:space="preserve">ses something, this information </w:t>
      </w:r>
      <w:r w:rsidRPr="00955967">
        <w:rPr>
          <w:rFonts w:ascii="Century Gothic" w:hAnsi="Century Gothic"/>
        </w:rPr>
        <w:t>should be shared promptly with the child’s</w:t>
      </w:r>
      <w:r w:rsidRPr="00955967">
        <w:rPr>
          <w:rFonts w:ascii="Century Gothic" w:hAnsi="Century Gothic"/>
        </w:rPr>
        <w:t xml:space="preserve"> te</w:t>
      </w:r>
      <w:r w:rsidR="00AF00C7" w:rsidRPr="00955967">
        <w:rPr>
          <w:rFonts w:ascii="Century Gothic" w:hAnsi="Century Gothic"/>
        </w:rPr>
        <w:t>acher.  Mrs Ballam</w:t>
      </w:r>
      <w:r w:rsidRPr="00955967">
        <w:rPr>
          <w:rFonts w:ascii="Century Gothic" w:hAnsi="Century Gothic"/>
        </w:rPr>
        <w:t xml:space="preserve"> and Mrs McIntosh are </w:t>
      </w:r>
      <w:r w:rsidRPr="00955967">
        <w:rPr>
          <w:rFonts w:ascii="Century Gothic" w:hAnsi="Century Gothic"/>
        </w:rPr>
        <w:t>D</w:t>
      </w:r>
      <w:r w:rsidRPr="00955967">
        <w:rPr>
          <w:rFonts w:ascii="Century Gothic" w:hAnsi="Century Gothic"/>
        </w:rPr>
        <w:t>S</w:t>
      </w:r>
      <w:r w:rsidR="00AF00C7" w:rsidRPr="00955967">
        <w:rPr>
          <w:rFonts w:ascii="Century Gothic" w:hAnsi="Century Gothic"/>
        </w:rPr>
        <w:t>L</w:t>
      </w:r>
      <w:r w:rsidRPr="00955967">
        <w:rPr>
          <w:rFonts w:ascii="Century Gothic" w:hAnsi="Century Gothic"/>
        </w:rPr>
        <w:t>s (</w:t>
      </w:r>
      <w:r w:rsidR="00AF00C7" w:rsidRPr="00955967">
        <w:rPr>
          <w:rFonts w:ascii="Century Gothic" w:hAnsi="Century Gothic"/>
        </w:rPr>
        <w:t xml:space="preserve">Designated Leads for </w:t>
      </w:r>
      <w:r w:rsidRPr="00955967">
        <w:rPr>
          <w:rFonts w:ascii="Century Gothic" w:hAnsi="Century Gothic"/>
        </w:rPr>
        <w:t>Safeguarding and</w:t>
      </w:r>
      <w:r w:rsidR="00AF00C7" w:rsidRPr="00955967">
        <w:rPr>
          <w:rFonts w:ascii="Century Gothic" w:hAnsi="Century Gothic"/>
        </w:rPr>
        <w:t xml:space="preserve"> Child Protection for </w:t>
      </w:r>
      <w:proofErr w:type="spellStart"/>
      <w:r w:rsidR="00AF00C7" w:rsidRPr="00955967">
        <w:rPr>
          <w:rFonts w:ascii="Century Gothic" w:hAnsi="Century Gothic"/>
        </w:rPr>
        <w:t>Rattlesden</w:t>
      </w:r>
      <w:proofErr w:type="spellEnd"/>
      <w:r w:rsidR="00AF00C7" w:rsidRPr="00955967">
        <w:rPr>
          <w:rFonts w:ascii="Century Gothic" w:hAnsi="Century Gothic"/>
        </w:rPr>
        <w:t xml:space="preserve"> School). We cannot offer unconditional </w:t>
      </w:r>
      <w:r w:rsidRPr="00955967">
        <w:rPr>
          <w:rFonts w:ascii="Century Gothic" w:hAnsi="Century Gothic"/>
        </w:rPr>
        <w:t xml:space="preserve">confidentiality when a child discloses something; however, reassurance can be given </w:t>
      </w:r>
      <w:r w:rsidR="00AF00C7" w:rsidRPr="00955967">
        <w:rPr>
          <w:rFonts w:ascii="Century Gothic" w:hAnsi="Century Gothic"/>
        </w:rPr>
        <w:t xml:space="preserve">that </w:t>
      </w:r>
      <w:r w:rsidRPr="00955967">
        <w:rPr>
          <w:rFonts w:ascii="Century Gothic" w:hAnsi="Century Gothic"/>
        </w:rPr>
        <w:t>the best interests of the child will be maintained.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  <w:u w:val="single"/>
        </w:rPr>
        <w:t>Supervision</w:t>
      </w:r>
      <w:r w:rsidRPr="00955967">
        <w:rPr>
          <w:rFonts w:ascii="Century Gothic" w:hAnsi="Century Gothic"/>
          <w:u w:val="single"/>
        </w:rPr>
        <w:t>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All volunteers work under the supervision of the class teac</w:t>
      </w:r>
      <w:r w:rsidR="00AF00C7" w:rsidRPr="00955967">
        <w:rPr>
          <w:rFonts w:ascii="Century Gothic" w:hAnsi="Century Gothic"/>
        </w:rPr>
        <w:t xml:space="preserve">her to which they are assigned. </w:t>
      </w:r>
      <w:r w:rsidRPr="00955967">
        <w:rPr>
          <w:rFonts w:ascii="Century Gothic" w:hAnsi="Century Gothic"/>
        </w:rPr>
        <w:t>Teachers retain responsibility for children at all times. Volu</w:t>
      </w:r>
      <w:r w:rsidR="00AF00C7" w:rsidRPr="00955967">
        <w:rPr>
          <w:rFonts w:ascii="Century Gothic" w:hAnsi="Century Gothic"/>
        </w:rPr>
        <w:t xml:space="preserve">nteers should feel confident to </w:t>
      </w:r>
      <w:r w:rsidRPr="00955967">
        <w:rPr>
          <w:rFonts w:ascii="Century Gothic" w:hAnsi="Century Gothic"/>
        </w:rPr>
        <w:t>carry out the task they have been assigned and should see</w:t>
      </w:r>
      <w:r w:rsidR="00AF00C7" w:rsidRPr="00955967">
        <w:rPr>
          <w:rFonts w:ascii="Century Gothic" w:hAnsi="Century Gothic"/>
        </w:rPr>
        <w:t xml:space="preserve">k further advice/ guidance from </w:t>
      </w:r>
      <w:r w:rsidRPr="00955967">
        <w:rPr>
          <w:rFonts w:ascii="Century Gothic" w:hAnsi="Century Gothic"/>
        </w:rPr>
        <w:t>the teacher in the event of a query or problem r</w:t>
      </w:r>
      <w:r w:rsidR="00AF00C7" w:rsidRPr="00955967">
        <w:rPr>
          <w:rFonts w:ascii="Century Gothic" w:hAnsi="Century Gothic"/>
        </w:rPr>
        <w:t xml:space="preserve">egarding a child’s behaviour or </w:t>
      </w:r>
      <w:r w:rsidRPr="00955967">
        <w:rPr>
          <w:rFonts w:ascii="Century Gothic" w:hAnsi="Century Gothic"/>
        </w:rPr>
        <w:t>understanding of a task.</w:t>
      </w:r>
      <w:r w:rsidR="0054302F" w:rsidRPr="0054302F">
        <w:rPr>
          <w:rFonts w:ascii="Century Gothic" w:hAnsi="Century Gothic"/>
        </w:rPr>
        <w:t xml:space="preserve"> </w:t>
      </w:r>
      <w:r w:rsidR="0054302F" w:rsidRPr="00955967">
        <w:rPr>
          <w:rFonts w:ascii="Century Gothic" w:hAnsi="Century Gothic"/>
        </w:rPr>
        <w:t>Break and lunch times should be spent on the playground with other students under the supervision of a teacher or MDS.</w:t>
      </w:r>
      <w:r w:rsidR="0054302F">
        <w:rPr>
          <w:rFonts w:ascii="Century Gothic" w:hAnsi="Century Gothic"/>
        </w:rPr>
        <w:t xml:space="preserve"> Refreshments and school meals can be requested.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Behavioural issues</w:t>
      </w:r>
      <w:r w:rsidRPr="00955967">
        <w:rPr>
          <w:rFonts w:ascii="Century Gothic" w:hAnsi="Century Gothic"/>
          <w:u w:val="single"/>
        </w:rPr>
        <w:t>: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Although there should be a friendly rapport between </w:t>
      </w:r>
      <w:r w:rsidR="00AF00C7" w:rsidRPr="00955967">
        <w:rPr>
          <w:rFonts w:ascii="Century Gothic" w:hAnsi="Century Gothic"/>
        </w:rPr>
        <w:t xml:space="preserve">you and the child, it should be </w:t>
      </w:r>
      <w:r w:rsidRPr="00955967">
        <w:rPr>
          <w:rFonts w:ascii="Century Gothic" w:hAnsi="Century Gothic"/>
        </w:rPr>
        <w:t>remembered that you are the leader of a situation. It may</w:t>
      </w:r>
      <w:r w:rsidR="00AF00C7" w:rsidRPr="00955967">
        <w:rPr>
          <w:rFonts w:ascii="Century Gothic" w:hAnsi="Century Gothic"/>
        </w:rPr>
        <w:t xml:space="preserve"> sometimes be necessary to stop </w:t>
      </w:r>
      <w:r w:rsidRPr="00955967">
        <w:rPr>
          <w:rFonts w:ascii="Century Gothic" w:hAnsi="Century Gothic"/>
        </w:rPr>
        <w:t>a child and look carefully at them while you recap th</w:t>
      </w:r>
      <w:r w:rsidR="00AF00C7" w:rsidRPr="00955967">
        <w:rPr>
          <w:rFonts w:ascii="Century Gothic" w:hAnsi="Century Gothic"/>
        </w:rPr>
        <w:t xml:space="preserve">e school rules. Please remember </w:t>
      </w:r>
      <w:r w:rsidRPr="00955967">
        <w:rPr>
          <w:rFonts w:ascii="Century Gothic" w:hAnsi="Century Gothic"/>
        </w:rPr>
        <w:t>NEVER use physical discipline with a child.</w:t>
      </w:r>
      <w:r w:rsidR="00AF00C7" w:rsidRPr="00955967">
        <w:rPr>
          <w:rFonts w:ascii="Century Gothic" w:hAnsi="Century Gothic"/>
        </w:rPr>
        <w:t xml:space="preserve">  One </w:t>
      </w:r>
      <w:r w:rsidRPr="00955967">
        <w:rPr>
          <w:rFonts w:ascii="Century Gothic" w:hAnsi="Century Gothic"/>
        </w:rPr>
        <w:t>way in which we rewa</w:t>
      </w:r>
      <w:r w:rsidR="00AF00C7" w:rsidRPr="00955967">
        <w:rPr>
          <w:rFonts w:ascii="Century Gothic" w:hAnsi="Century Gothic"/>
        </w:rPr>
        <w:t xml:space="preserve">rd children is through house </w:t>
      </w:r>
      <w:proofErr w:type="gramStart"/>
      <w:r w:rsidR="00AF00C7" w:rsidRPr="00955967">
        <w:rPr>
          <w:rFonts w:ascii="Century Gothic" w:hAnsi="Century Gothic"/>
        </w:rPr>
        <w:t xml:space="preserve">points </w:t>
      </w:r>
      <w:r w:rsidRPr="00955967">
        <w:rPr>
          <w:rFonts w:ascii="Century Gothic" w:hAnsi="Century Gothic"/>
        </w:rPr>
        <w:t xml:space="preserve"> or</w:t>
      </w:r>
      <w:proofErr w:type="gramEnd"/>
      <w:r w:rsidRPr="00955967">
        <w:rPr>
          <w:rFonts w:ascii="Century Gothic" w:hAnsi="Century Gothic"/>
        </w:rPr>
        <w:t xml:space="preserve"> wit</w:t>
      </w:r>
      <w:r w:rsidR="00AF00C7" w:rsidRPr="00955967">
        <w:rPr>
          <w:rFonts w:ascii="Century Gothic" w:hAnsi="Century Gothic"/>
        </w:rPr>
        <w:t xml:space="preserve">h stickers. Please discuss this </w:t>
      </w:r>
      <w:r w:rsidRPr="00955967">
        <w:rPr>
          <w:rFonts w:ascii="Century Gothic" w:hAnsi="Century Gothic"/>
        </w:rPr>
        <w:t>with your teacher.</w:t>
      </w:r>
      <w:r w:rsidR="00A2754E" w:rsidRPr="00955967">
        <w:rPr>
          <w:rFonts w:ascii="Century Gothic" w:hAnsi="Century Gothic"/>
        </w:rPr>
        <w:t xml:space="preserve"> You should never be left alone with a student. 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 xml:space="preserve">Role of the </w:t>
      </w:r>
      <w:proofErr w:type="spellStart"/>
      <w:r w:rsidRPr="00955967">
        <w:rPr>
          <w:rFonts w:ascii="Century Gothic" w:hAnsi="Century Gothic"/>
          <w:u w:val="single"/>
        </w:rPr>
        <w:t>Headteacher</w:t>
      </w:r>
      <w:proofErr w:type="spellEnd"/>
    </w:p>
    <w:p w:rsidR="00A91C8B" w:rsidRPr="00955967" w:rsidRDefault="00AF00C7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The </w:t>
      </w:r>
      <w:proofErr w:type="spellStart"/>
      <w:proofErr w:type="gramStart"/>
      <w:r w:rsidRPr="00955967">
        <w:rPr>
          <w:rFonts w:ascii="Century Gothic" w:hAnsi="Century Gothic"/>
        </w:rPr>
        <w:t>Headteacher</w:t>
      </w:r>
      <w:proofErr w:type="spellEnd"/>
      <w:r w:rsidRPr="00955967">
        <w:rPr>
          <w:rFonts w:ascii="Century Gothic" w:hAnsi="Century Gothic"/>
        </w:rPr>
        <w:t xml:space="preserve"> </w:t>
      </w:r>
      <w:r w:rsidR="00A91C8B" w:rsidRPr="00955967">
        <w:rPr>
          <w:rFonts w:ascii="Century Gothic" w:hAnsi="Century Gothic"/>
        </w:rPr>
        <w:t xml:space="preserve"> will</w:t>
      </w:r>
      <w:proofErr w:type="gramEnd"/>
      <w:r w:rsidR="00A91C8B" w:rsidRPr="00955967">
        <w:rPr>
          <w:rFonts w:ascii="Century Gothic" w:hAnsi="Century Gothic"/>
        </w:rPr>
        <w:t>: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lead the development of this policy throughout the school;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work closely with the nominated memb</w:t>
      </w:r>
      <w:r w:rsidR="0054302F">
        <w:rPr>
          <w:rFonts w:ascii="Century Gothic" w:hAnsi="Century Gothic"/>
        </w:rPr>
        <w:t>er of the SLT (Cath Jeffery)</w:t>
      </w:r>
      <w:r w:rsidRPr="00955967">
        <w:rPr>
          <w:rFonts w:ascii="Century Gothic" w:hAnsi="Century Gothic"/>
        </w:rPr>
        <w:t>;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provide training for all staff on induction and when the need arises;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keep up to date with new developments and resources;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undertake risk assessments when required;</w:t>
      </w:r>
    </w:p>
    <w:p w:rsidR="00A91C8B" w:rsidRPr="00955967" w:rsidRDefault="00A91C8B" w:rsidP="00A91C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955967">
        <w:rPr>
          <w:rFonts w:ascii="Century Gothic" w:hAnsi="Century Gothic"/>
        </w:rPr>
        <w:lastRenderedPageBreak/>
        <w:t>review</w:t>
      </w:r>
      <w:proofErr w:type="gramEnd"/>
      <w:r w:rsidRPr="00955967">
        <w:rPr>
          <w:rFonts w:ascii="Century Gothic" w:hAnsi="Century Gothic"/>
        </w:rPr>
        <w:t xml:space="preserve"> and monitor this policy.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Role of Volunteers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Volunteers will:</w:t>
      </w:r>
    </w:p>
    <w:p w:rsidR="00A91C8B" w:rsidRPr="00955967" w:rsidRDefault="00A91C8B" w:rsidP="00A91C8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Report to the school office upon entering the school premises.</w:t>
      </w:r>
    </w:p>
    <w:p w:rsidR="00A91C8B" w:rsidRPr="00955967" w:rsidRDefault="00A91C8B" w:rsidP="00A91C8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Confirm their status by producing verifiable documentation.</w:t>
      </w:r>
    </w:p>
    <w:p w:rsidR="00A91C8B" w:rsidRPr="00955967" w:rsidRDefault="00A91C8B" w:rsidP="00A91C8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Wear a school visitor’s badge.</w:t>
      </w:r>
    </w:p>
    <w:p w:rsidR="00A91C8B" w:rsidRPr="00955967" w:rsidRDefault="00A91C8B" w:rsidP="00A91C8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Be familiar with the procedure of evacuating the school building in the event of an</w:t>
      </w:r>
      <w:r w:rsidRPr="00955967">
        <w:rPr>
          <w:rFonts w:ascii="Century Gothic" w:hAnsi="Century Gothic"/>
        </w:rPr>
        <w:t xml:space="preserve"> emergency (Displayed throughout the school)</w:t>
      </w:r>
    </w:p>
    <w:p w:rsidR="00A91C8B" w:rsidRPr="00955967" w:rsidRDefault="00A91C8B" w:rsidP="00A91C8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 Sign out and return visitors badge when leaving the school.</w:t>
      </w:r>
    </w:p>
    <w:p w:rsidR="003A0E77" w:rsidRPr="00955967" w:rsidRDefault="00A91C8B" w:rsidP="00AF00C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967">
        <w:rPr>
          <w:rFonts w:ascii="Century Gothic" w:hAnsi="Century Gothic"/>
        </w:rPr>
        <w:t>Typically follow the working hou</w:t>
      </w:r>
      <w:r w:rsidRPr="00955967">
        <w:rPr>
          <w:rFonts w:ascii="Century Gothic" w:hAnsi="Century Gothic"/>
        </w:rPr>
        <w:t>rs for a teaching assistant 9.00am- 3.25</w:t>
      </w:r>
      <w:r w:rsidRPr="00955967">
        <w:rPr>
          <w:rFonts w:ascii="Century Gothic" w:hAnsi="Century Gothic"/>
        </w:rPr>
        <w:t>pm.</w:t>
      </w:r>
    </w:p>
    <w:p w:rsidR="00A91C8B" w:rsidRPr="00955967" w:rsidRDefault="00A91C8B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Equality Impact Assessment</w:t>
      </w:r>
    </w:p>
    <w:p w:rsidR="00A91C8B" w:rsidRPr="00955967" w:rsidRDefault="00A91C8B" w:rsidP="00A91C8B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>Under the Equality Act 2010 we have a duty not to discrimin</w:t>
      </w:r>
      <w:r w:rsidR="00AF00C7" w:rsidRPr="00955967">
        <w:rPr>
          <w:rFonts w:ascii="Century Gothic" w:hAnsi="Century Gothic"/>
        </w:rPr>
        <w:t xml:space="preserve">ate against people on the basis </w:t>
      </w:r>
      <w:r w:rsidRPr="00955967">
        <w:rPr>
          <w:rFonts w:ascii="Century Gothic" w:hAnsi="Century Gothic"/>
        </w:rPr>
        <w:t>of their age, disability, gender, gender identity, pregnancy or mate</w:t>
      </w:r>
      <w:r w:rsidR="00AF00C7" w:rsidRPr="00955967">
        <w:rPr>
          <w:rFonts w:ascii="Century Gothic" w:hAnsi="Century Gothic"/>
        </w:rPr>
        <w:t xml:space="preserve">rnity, race, religion or </w:t>
      </w:r>
      <w:r w:rsidR="003A0E77" w:rsidRPr="00955967">
        <w:rPr>
          <w:rFonts w:ascii="Century Gothic" w:hAnsi="Century Gothic"/>
        </w:rPr>
        <w:t xml:space="preserve">belief and sexual orientation. </w:t>
      </w:r>
      <w:r w:rsidRPr="00955967">
        <w:rPr>
          <w:rFonts w:ascii="Century Gothic" w:hAnsi="Century Gothic"/>
        </w:rPr>
        <w:t>This policy has been equality impact assessed and we beli</w:t>
      </w:r>
      <w:r w:rsidR="003A0E77" w:rsidRPr="00955967">
        <w:rPr>
          <w:rFonts w:ascii="Century Gothic" w:hAnsi="Century Gothic"/>
        </w:rPr>
        <w:t xml:space="preserve">eve that it is in line with the </w:t>
      </w:r>
      <w:r w:rsidRPr="00955967">
        <w:rPr>
          <w:rFonts w:ascii="Century Gothic" w:hAnsi="Century Gothic"/>
        </w:rPr>
        <w:t>Equality Act 2010 as it is fair, it does not prioritise or disadva</w:t>
      </w:r>
      <w:r w:rsidR="003A0E77" w:rsidRPr="00955967">
        <w:rPr>
          <w:rFonts w:ascii="Century Gothic" w:hAnsi="Century Gothic"/>
        </w:rPr>
        <w:t xml:space="preserve">ntage any pupil and it helps to </w:t>
      </w:r>
      <w:r w:rsidRPr="00955967">
        <w:rPr>
          <w:rFonts w:ascii="Century Gothic" w:hAnsi="Century Gothic"/>
        </w:rPr>
        <w:t>promote equality at this school.</w:t>
      </w:r>
    </w:p>
    <w:p w:rsidR="00324561" w:rsidRPr="00955967" w:rsidRDefault="00324561" w:rsidP="00A91C8B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Internet and Social Media</w:t>
      </w:r>
    </w:p>
    <w:p w:rsidR="00324561" w:rsidRPr="00955967" w:rsidRDefault="00324561" w:rsidP="00324561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Young people on work experience are expected to behave </w:t>
      </w:r>
      <w:r w:rsidRPr="00955967">
        <w:rPr>
          <w:rFonts w:ascii="Century Gothic" w:hAnsi="Century Gothic"/>
        </w:rPr>
        <w:t xml:space="preserve">in an ethical and lawful manner </w:t>
      </w:r>
      <w:r w:rsidRPr="00955967">
        <w:rPr>
          <w:rFonts w:ascii="Century Gothic" w:hAnsi="Century Gothic"/>
        </w:rPr>
        <w:t>with regard to the use of the internet and emails. The schoo</w:t>
      </w:r>
      <w:r w:rsidR="00955967" w:rsidRPr="00955967">
        <w:rPr>
          <w:rFonts w:ascii="Century Gothic" w:hAnsi="Century Gothic"/>
        </w:rPr>
        <w:t xml:space="preserve">l’s ICT </w:t>
      </w:r>
      <w:proofErr w:type="gramStart"/>
      <w:r w:rsidR="00955967" w:rsidRPr="00955967">
        <w:rPr>
          <w:rFonts w:ascii="Century Gothic" w:hAnsi="Century Gothic"/>
        </w:rPr>
        <w:t>Policy  and</w:t>
      </w:r>
      <w:proofErr w:type="gramEnd"/>
      <w:r w:rsidR="00955967" w:rsidRPr="00955967">
        <w:rPr>
          <w:rFonts w:ascii="Century Gothic" w:hAnsi="Century Gothic"/>
        </w:rPr>
        <w:t xml:space="preserve"> Code of Conduct </w:t>
      </w:r>
      <w:r w:rsidRPr="00955967">
        <w:rPr>
          <w:rFonts w:ascii="Century Gothic" w:hAnsi="Century Gothic"/>
        </w:rPr>
        <w:t>should</w:t>
      </w:r>
      <w:r w:rsidRPr="00955967">
        <w:rPr>
          <w:rFonts w:ascii="Century Gothic" w:hAnsi="Century Gothic"/>
        </w:rPr>
        <w:t xml:space="preserve"> be complied with at all times. </w:t>
      </w:r>
      <w:r w:rsidRPr="00955967">
        <w:rPr>
          <w:rFonts w:ascii="Century Gothic" w:hAnsi="Century Gothic"/>
        </w:rPr>
        <w:t>Care and attention should be taken while using social netwo</w:t>
      </w:r>
      <w:r w:rsidRPr="00955967">
        <w:rPr>
          <w:rFonts w:ascii="Century Gothic" w:hAnsi="Century Gothic"/>
        </w:rPr>
        <w:t xml:space="preserve">rking sites. Use of these sites </w:t>
      </w:r>
      <w:r w:rsidRPr="00955967">
        <w:rPr>
          <w:rFonts w:ascii="Century Gothic" w:hAnsi="Century Gothic"/>
        </w:rPr>
        <w:t>should not involve communication regarding employment at</w:t>
      </w:r>
      <w:r w:rsidRPr="00955967">
        <w:rPr>
          <w:rFonts w:ascii="Century Gothic" w:hAnsi="Century Gothic"/>
        </w:rPr>
        <w:t xml:space="preserve"> </w:t>
      </w:r>
      <w:proofErr w:type="spellStart"/>
      <w:r w:rsidRPr="00955967">
        <w:rPr>
          <w:rFonts w:ascii="Century Gothic" w:hAnsi="Century Gothic"/>
        </w:rPr>
        <w:t>Rattlesden</w:t>
      </w:r>
      <w:proofErr w:type="spellEnd"/>
      <w:r w:rsidRPr="00955967">
        <w:rPr>
          <w:rFonts w:ascii="Century Gothic" w:hAnsi="Century Gothic"/>
        </w:rPr>
        <w:t xml:space="preserve"> School or any activities </w:t>
      </w:r>
      <w:r w:rsidRPr="00955967">
        <w:rPr>
          <w:rFonts w:ascii="Century Gothic" w:hAnsi="Century Gothic"/>
        </w:rPr>
        <w:t>which may bring the school into disrepute and/or ma</w:t>
      </w:r>
      <w:r w:rsidRPr="00955967">
        <w:rPr>
          <w:rFonts w:ascii="Century Gothic" w:hAnsi="Century Gothic"/>
        </w:rPr>
        <w:t xml:space="preserve">y cause questions regarding the </w:t>
      </w:r>
      <w:r w:rsidRPr="00955967">
        <w:rPr>
          <w:rFonts w:ascii="Century Gothic" w:hAnsi="Century Gothic"/>
        </w:rPr>
        <w:t>individual’s suitability t</w:t>
      </w:r>
      <w:r w:rsidRPr="00955967">
        <w:rPr>
          <w:rFonts w:ascii="Century Gothic" w:hAnsi="Century Gothic"/>
        </w:rPr>
        <w:t xml:space="preserve">o work with children. </w:t>
      </w:r>
      <w:r w:rsidRPr="00955967">
        <w:rPr>
          <w:rFonts w:ascii="Century Gothic" w:hAnsi="Century Gothic"/>
        </w:rPr>
        <w:t>Work experience volunteers must not attempt to contact pupil</w:t>
      </w:r>
      <w:r w:rsidRPr="00955967">
        <w:rPr>
          <w:rFonts w:ascii="Century Gothic" w:hAnsi="Century Gothic"/>
        </w:rPr>
        <w:t xml:space="preserve">s via social media or email, or </w:t>
      </w:r>
      <w:r w:rsidRPr="00955967">
        <w:rPr>
          <w:rFonts w:ascii="Century Gothic" w:hAnsi="Century Gothic"/>
        </w:rPr>
        <w:t>make arrangements to meet outside of school.</w:t>
      </w:r>
      <w:r w:rsidR="00955967" w:rsidRPr="00955967">
        <w:rPr>
          <w:rFonts w:ascii="Century Gothic" w:hAnsi="Century Gothic"/>
        </w:rPr>
        <w:t xml:space="preserve"> Mobile phones should be switched off and stored away during school hours.</w:t>
      </w:r>
    </w:p>
    <w:p w:rsidR="00324561" w:rsidRPr="00955967" w:rsidRDefault="00324561" w:rsidP="00324561">
      <w:pPr>
        <w:rPr>
          <w:rFonts w:ascii="Century Gothic" w:hAnsi="Century Gothic"/>
          <w:u w:val="single"/>
        </w:rPr>
      </w:pPr>
      <w:r w:rsidRPr="00955967">
        <w:rPr>
          <w:rFonts w:ascii="Century Gothic" w:hAnsi="Century Gothic"/>
          <w:u w:val="single"/>
        </w:rPr>
        <w:t>Monitoring the Effectiveness of the Policy</w:t>
      </w:r>
    </w:p>
    <w:p w:rsidR="00324561" w:rsidRPr="00955967" w:rsidRDefault="00324561" w:rsidP="00324561">
      <w:pPr>
        <w:rPr>
          <w:rFonts w:ascii="Century Gothic" w:hAnsi="Century Gothic"/>
        </w:rPr>
      </w:pPr>
      <w:r w:rsidRPr="00955967">
        <w:rPr>
          <w:rFonts w:ascii="Century Gothic" w:hAnsi="Century Gothic"/>
        </w:rPr>
        <w:t xml:space="preserve">The practical application of this policy will be reviewed annually or when the need arises </w:t>
      </w:r>
      <w:proofErr w:type="gramStart"/>
      <w:r w:rsidRPr="00955967">
        <w:rPr>
          <w:rFonts w:ascii="Century Gothic" w:hAnsi="Century Gothic"/>
        </w:rPr>
        <w:t>by  the</w:t>
      </w:r>
      <w:proofErr w:type="gramEnd"/>
      <w:r w:rsidRPr="00955967">
        <w:rPr>
          <w:rFonts w:ascii="Century Gothic" w:hAnsi="Century Gothic"/>
        </w:rPr>
        <w:t xml:space="preserve"> </w:t>
      </w:r>
      <w:proofErr w:type="spellStart"/>
      <w:r w:rsidRPr="00955967">
        <w:rPr>
          <w:rFonts w:ascii="Century Gothic" w:hAnsi="Century Gothic"/>
        </w:rPr>
        <w:t>Headteacher</w:t>
      </w:r>
      <w:proofErr w:type="spellEnd"/>
      <w:r w:rsidRPr="00955967">
        <w:rPr>
          <w:rFonts w:ascii="Century Gothic" w:hAnsi="Century Gothic"/>
        </w:rPr>
        <w:t xml:space="preserve"> and the nominated governor. A statement of the policy's effectiveness and the necessary recommendations for improvement will be presented to the Governing Body for further discussion. </w:t>
      </w:r>
    </w:p>
    <w:p w:rsidR="00324561" w:rsidRPr="00955967" w:rsidRDefault="00324561" w:rsidP="00324561">
      <w:pPr>
        <w:rPr>
          <w:rFonts w:ascii="Century Gothic" w:hAnsi="Century Gothic"/>
        </w:rPr>
      </w:pPr>
    </w:p>
    <w:p w:rsidR="00324561" w:rsidRPr="00955967" w:rsidRDefault="00324561" w:rsidP="00324561">
      <w:pPr>
        <w:rPr>
          <w:rFonts w:ascii="Century Gothic" w:hAnsi="Century Gothic"/>
        </w:rPr>
      </w:pPr>
    </w:p>
    <w:sectPr w:rsidR="00324561" w:rsidRPr="0095596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94" w:rsidRDefault="007E4094" w:rsidP="00AF00C7">
      <w:pPr>
        <w:spacing w:after="0" w:line="240" w:lineRule="auto"/>
      </w:pPr>
      <w:r>
        <w:separator/>
      </w:r>
    </w:p>
  </w:endnote>
  <w:endnote w:type="continuationSeparator" w:id="0">
    <w:p w:rsidR="007E4094" w:rsidRDefault="007E4094" w:rsidP="00AF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0C7" w:rsidRDefault="00AF0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C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00C7" w:rsidRDefault="00AF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94" w:rsidRDefault="007E4094" w:rsidP="00AF00C7">
      <w:pPr>
        <w:spacing w:after="0" w:line="240" w:lineRule="auto"/>
      </w:pPr>
      <w:r>
        <w:separator/>
      </w:r>
    </w:p>
  </w:footnote>
  <w:footnote w:type="continuationSeparator" w:id="0">
    <w:p w:rsidR="007E4094" w:rsidRDefault="007E4094" w:rsidP="00AF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B0D"/>
    <w:multiLevelType w:val="hybridMultilevel"/>
    <w:tmpl w:val="2594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0429"/>
    <w:multiLevelType w:val="hybridMultilevel"/>
    <w:tmpl w:val="9BC0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370B"/>
    <w:multiLevelType w:val="hybridMultilevel"/>
    <w:tmpl w:val="4F1A0C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77608"/>
    <w:multiLevelType w:val="hybridMultilevel"/>
    <w:tmpl w:val="1B8AE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8B"/>
    <w:rsid w:val="00005E7E"/>
    <w:rsid w:val="00007F9C"/>
    <w:rsid w:val="00012827"/>
    <w:rsid w:val="00032FA8"/>
    <w:rsid w:val="00036945"/>
    <w:rsid w:val="000648A9"/>
    <w:rsid w:val="000802C8"/>
    <w:rsid w:val="00082FE6"/>
    <w:rsid w:val="000A0F82"/>
    <w:rsid w:val="000C0949"/>
    <w:rsid w:val="000C6D3E"/>
    <w:rsid w:val="000D0F6A"/>
    <w:rsid w:val="000D2984"/>
    <w:rsid w:val="000D31A1"/>
    <w:rsid w:val="000F39D4"/>
    <w:rsid w:val="000F422E"/>
    <w:rsid w:val="00107521"/>
    <w:rsid w:val="001114FD"/>
    <w:rsid w:val="00113286"/>
    <w:rsid w:val="00121664"/>
    <w:rsid w:val="001550D0"/>
    <w:rsid w:val="00156E5B"/>
    <w:rsid w:val="00195AD6"/>
    <w:rsid w:val="001A6A02"/>
    <w:rsid w:val="001C41F5"/>
    <w:rsid w:val="001C7420"/>
    <w:rsid w:val="001D39C1"/>
    <w:rsid w:val="001E6EAD"/>
    <w:rsid w:val="00222CB3"/>
    <w:rsid w:val="0022701E"/>
    <w:rsid w:val="00227BE8"/>
    <w:rsid w:val="002C459D"/>
    <w:rsid w:val="002D4AE9"/>
    <w:rsid w:val="00320C01"/>
    <w:rsid w:val="00324561"/>
    <w:rsid w:val="003402D2"/>
    <w:rsid w:val="00373F85"/>
    <w:rsid w:val="0038074D"/>
    <w:rsid w:val="00382CD2"/>
    <w:rsid w:val="00387B3D"/>
    <w:rsid w:val="00393C67"/>
    <w:rsid w:val="003A0E77"/>
    <w:rsid w:val="003A50C0"/>
    <w:rsid w:val="003D38A3"/>
    <w:rsid w:val="003E2E87"/>
    <w:rsid w:val="003E5014"/>
    <w:rsid w:val="003E618F"/>
    <w:rsid w:val="004314DF"/>
    <w:rsid w:val="00454888"/>
    <w:rsid w:val="00461CBF"/>
    <w:rsid w:val="004738A7"/>
    <w:rsid w:val="00481C6C"/>
    <w:rsid w:val="004846AB"/>
    <w:rsid w:val="00492A10"/>
    <w:rsid w:val="00496EB7"/>
    <w:rsid w:val="004A6976"/>
    <w:rsid w:val="004B3CEF"/>
    <w:rsid w:val="004B4636"/>
    <w:rsid w:val="004C5C17"/>
    <w:rsid w:val="004C6AE7"/>
    <w:rsid w:val="004D5938"/>
    <w:rsid w:val="004E4E93"/>
    <w:rsid w:val="00501CC9"/>
    <w:rsid w:val="00502B2A"/>
    <w:rsid w:val="00511839"/>
    <w:rsid w:val="005214E6"/>
    <w:rsid w:val="005245AC"/>
    <w:rsid w:val="0053397B"/>
    <w:rsid w:val="00535D78"/>
    <w:rsid w:val="0054302F"/>
    <w:rsid w:val="00545E61"/>
    <w:rsid w:val="005468F8"/>
    <w:rsid w:val="00555650"/>
    <w:rsid w:val="0055742A"/>
    <w:rsid w:val="00557B8C"/>
    <w:rsid w:val="00570C2E"/>
    <w:rsid w:val="005800DF"/>
    <w:rsid w:val="005975B2"/>
    <w:rsid w:val="00597B14"/>
    <w:rsid w:val="005A0539"/>
    <w:rsid w:val="005A0BF3"/>
    <w:rsid w:val="005A5B97"/>
    <w:rsid w:val="005A5D3F"/>
    <w:rsid w:val="005B1D8E"/>
    <w:rsid w:val="005B32E2"/>
    <w:rsid w:val="005C2583"/>
    <w:rsid w:val="005C5FC9"/>
    <w:rsid w:val="005D0B84"/>
    <w:rsid w:val="005D66FA"/>
    <w:rsid w:val="00606DA1"/>
    <w:rsid w:val="00612751"/>
    <w:rsid w:val="006144F2"/>
    <w:rsid w:val="00617572"/>
    <w:rsid w:val="0062211A"/>
    <w:rsid w:val="00652131"/>
    <w:rsid w:val="00664380"/>
    <w:rsid w:val="0067499E"/>
    <w:rsid w:val="00682809"/>
    <w:rsid w:val="00694A0B"/>
    <w:rsid w:val="006B189B"/>
    <w:rsid w:val="006C5B81"/>
    <w:rsid w:val="006C5F44"/>
    <w:rsid w:val="006F4D95"/>
    <w:rsid w:val="007030C6"/>
    <w:rsid w:val="007310E7"/>
    <w:rsid w:val="00741F45"/>
    <w:rsid w:val="00752DDA"/>
    <w:rsid w:val="00762AB4"/>
    <w:rsid w:val="00780805"/>
    <w:rsid w:val="007A3F0A"/>
    <w:rsid w:val="007C0CCF"/>
    <w:rsid w:val="007D3D94"/>
    <w:rsid w:val="007E27A9"/>
    <w:rsid w:val="007E4094"/>
    <w:rsid w:val="007E40A3"/>
    <w:rsid w:val="00814C98"/>
    <w:rsid w:val="0082191C"/>
    <w:rsid w:val="00842095"/>
    <w:rsid w:val="0085676E"/>
    <w:rsid w:val="00883FB0"/>
    <w:rsid w:val="008B042F"/>
    <w:rsid w:val="008B49F2"/>
    <w:rsid w:val="008B4EA1"/>
    <w:rsid w:val="008C4BAF"/>
    <w:rsid w:val="008C718B"/>
    <w:rsid w:val="008F079C"/>
    <w:rsid w:val="00922FB7"/>
    <w:rsid w:val="00923345"/>
    <w:rsid w:val="00940774"/>
    <w:rsid w:val="00955967"/>
    <w:rsid w:val="00956A17"/>
    <w:rsid w:val="00970D29"/>
    <w:rsid w:val="00991487"/>
    <w:rsid w:val="009A3CA5"/>
    <w:rsid w:val="009E33C8"/>
    <w:rsid w:val="00A06D7E"/>
    <w:rsid w:val="00A21C59"/>
    <w:rsid w:val="00A2754E"/>
    <w:rsid w:val="00A278F2"/>
    <w:rsid w:val="00A336E4"/>
    <w:rsid w:val="00A5247F"/>
    <w:rsid w:val="00A61F79"/>
    <w:rsid w:val="00A6296C"/>
    <w:rsid w:val="00A8605D"/>
    <w:rsid w:val="00A91C8B"/>
    <w:rsid w:val="00A93AD2"/>
    <w:rsid w:val="00A976CF"/>
    <w:rsid w:val="00AA4604"/>
    <w:rsid w:val="00AA50A4"/>
    <w:rsid w:val="00AA692A"/>
    <w:rsid w:val="00AB3636"/>
    <w:rsid w:val="00AC3E82"/>
    <w:rsid w:val="00AD794F"/>
    <w:rsid w:val="00AF00C7"/>
    <w:rsid w:val="00AF12A7"/>
    <w:rsid w:val="00B02654"/>
    <w:rsid w:val="00B07A64"/>
    <w:rsid w:val="00B11C79"/>
    <w:rsid w:val="00B26ECF"/>
    <w:rsid w:val="00B3054B"/>
    <w:rsid w:val="00B8148C"/>
    <w:rsid w:val="00B81C47"/>
    <w:rsid w:val="00B93F8E"/>
    <w:rsid w:val="00BA5F81"/>
    <w:rsid w:val="00BA7218"/>
    <w:rsid w:val="00BB206B"/>
    <w:rsid w:val="00BD00B6"/>
    <w:rsid w:val="00BD439B"/>
    <w:rsid w:val="00BF7D05"/>
    <w:rsid w:val="00C0260C"/>
    <w:rsid w:val="00C05683"/>
    <w:rsid w:val="00C12961"/>
    <w:rsid w:val="00C26DD8"/>
    <w:rsid w:val="00C36F16"/>
    <w:rsid w:val="00C41EA4"/>
    <w:rsid w:val="00C7160B"/>
    <w:rsid w:val="00CA7064"/>
    <w:rsid w:val="00CB30B5"/>
    <w:rsid w:val="00CB7BC4"/>
    <w:rsid w:val="00CD3CA8"/>
    <w:rsid w:val="00CE4178"/>
    <w:rsid w:val="00CE722D"/>
    <w:rsid w:val="00CF738D"/>
    <w:rsid w:val="00CF74D1"/>
    <w:rsid w:val="00D14FBD"/>
    <w:rsid w:val="00D470F3"/>
    <w:rsid w:val="00D61272"/>
    <w:rsid w:val="00D63E12"/>
    <w:rsid w:val="00D70C77"/>
    <w:rsid w:val="00D90A3D"/>
    <w:rsid w:val="00DA388A"/>
    <w:rsid w:val="00DB53C6"/>
    <w:rsid w:val="00DC3276"/>
    <w:rsid w:val="00DF565B"/>
    <w:rsid w:val="00E1048E"/>
    <w:rsid w:val="00E209BF"/>
    <w:rsid w:val="00E24954"/>
    <w:rsid w:val="00E3084B"/>
    <w:rsid w:val="00E356ED"/>
    <w:rsid w:val="00E517E7"/>
    <w:rsid w:val="00E57124"/>
    <w:rsid w:val="00E7544C"/>
    <w:rsid w:val="00E87637"/>
    <w:rsid w:val="00EC32F6"/>
    <w:rsid w:val="00EC3EF5"/>
    <w:rsid w:val="00EC5840"/>
    <w:rsid w:val="00ED0EC1"/>
    <w:rsid w:val="00EE0E31"/>
    <w:rsid w:val="00EE5726"/>
    <w:rsid w:val="00EF5D80"/>
    <w:rsid w:val="00F303E4"/>
    <w:rsid w:val="00F43F0E"/>
    <w:rsid w:val="00F47B13"/>
    <w:rsid w:val="00F7607A"/>
    <w:rsid w:val="00F81A3F"/>
    <w:rsid w:val="00F97D0A"/>
    <w:rsid w:val="00FB616A"/>
    <w:rsid w:val="00FB752A"/>
    <w:rsid w:val="00FC276E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C7"/>
  </w:style>
  <w:style w:type="paragraph" w:styleId="Footer">
    <w:name w:val="footer"/>
    <w:aliases w:val="SZRptFtrText"/>
    <w:basedOn w:val="Normal"/>
    <w:link w:val="FooterChar"/>
    <w:uiPriority w:val="99"/>
    <w:unhideWhenUsed/>
    <w:rsid w:val="00AF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SZRptFtrText Char"/>
    <w:basedOn w:val="DefaultParagraphFont"/>
    <w:link w:val="Footer"/>
    <w:uiPriority w:val="99"/>
    <w:rsid w:val="00AF00C7"/>
  </w:style>
  <w:style w:type="paragraph" w:styleId="BalloonText">
    <w:name w:val="Balloon Text"/>
    <w:basedOn w:val="Normal"/>
    <w:link w:val="BalloonTextChar"/>
    <w:uiPriority w:val="99"/>
    <w:semiHidden/>
    <w:unhideWhenUsed/>
    <w:rsid w:val="00A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C7"/>
  </w:style>
  <w:style w:type="paragraph" w:styleId="Footer">
    <w:name w:val="footer"/>
    <w:aliases w:val="SZRptFtrText"/>
    <w:basedOn w:val="Normal"/>
    <w:link w:val="FooterChar"/>
    <w:uiPriority w:val="99"/>
    <w:unhideWhenUsed/>
    <w:rsid w:val="00AF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SZRptFtrText Char"/>
    <w:basedOn w:val="DefaultParagraphFont"/>
    <w:link w:val="Footer"/>
    <w:uiPriority w:val="99"/>
    <w:rsid w:val="00AF00C7"/>
  </w:style>
  <w:style w:type="paragraph" w:styleId="BalloonText">
    <w:name w:val="Balloon Text"/>
    <w:basedOn w:val="Normal"/>
    <w:link w:val="BalloonTextChar"/>
    <w:uiPriority w:val="99"/>
    <w:semiHidden/>
    <w:unhideWhenUsed/>
    <w:rsid w:val="00A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F"/>
    <w:rsid w:val="0041141F"/>
    <w:rsid w:val="00B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B0411BFC412E9CB84E267930FABF">
    <w:name w:val="285CB0411BFC412E9CB84E267930FABF"/>
    <w:rsid w:val="00411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B0411BFC412E9CB84E267930FABF">
    <w:name w:val="285CB0411BFC412E9CB84E267930FABF"/>
    <w:rsid w:val="0041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Ballam</dc:creator>
  <cp:lastModifiedBy>Helen Ballam</cp:lastModifiedBy>
  <cp:revision>6</cp:revision>
  <dcterms:created xsi:type="dcterms:W3CDTF">2018-07-05T07:11:00Z</dcterms:created>
  <dcterms:modified xsi:type="dcterms:W3CDTF">2018-07-05T08:00:00Z</dcterms:modified>
</cp:coreProperties>
</file>