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17" w:rsidRDefault="000F0D17" w:rsidP="0022057A">
      <w:pPr>
        <w:jc w:val="both"/>
        <w:rPr>
          <w:rFonts w:ascii="Arial" w:hAnsi="Arial" w:cs="Arial"/>
          <w:b/>
        </w:rPr>
      </w:pPr>
    </w:p>
    <w:p w:rsidR="000F0D17" w:rsidRPr="00F571D9" w:rsidRDefault="000F0D17" w:rsidP="000F0D17">
      <w:pPr>
        <w:spacing w:before="100" w:beforeAutospacing="1" w:after="100" w:afterAutospacing="1"/>
        <w:jc w:val="center"/>
        <w:rPr>
          <w:rFonts w:ascii="Century Gothic" w:hAnsi="Century Gothic"/>
          <w:b/>
          <w:color w:val="C0C0C0"/>
          <w:sz w:val="90"/>
          <w:szCs w:val="48"/>
        </w:rPr>
      </w:pPr>
      <w:r w:rsidRPr="000E337A">
        <w:rPr>
          <w:noProof/>
        </w:rPr>
        <w:drawing>
          <wp:inline distT="0" distB="0" distL="0" distR="0" wp14:anchorId="2BBF0F75" wp14:editId="5BC0D51E">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0F0D17" w:rsidRDefault="000F0D17" w:rsidP="000F0D17">
      <w:pPr>
        <w:jc w:val="center"/>
        <w:rPr>
          <w:rFonts w:ascii="Century Gothic" w:hAnsi="Century Gothic"/>
          <w:b/>
          <w:sz w:val="72"/>
          <w:szCs w:val="72"/>
        </w:rPr>
      </w:pPr>
      <w:r>
        <w:rPr>
          <w:rFonts w:ascii="Century Gothic" w:hAnsi="Century Gothic"/>
          <w:b/>
          <w:sz w:val="72"/>
          <w:szCs w:val="72"/>
        </w:rPr>
        <w:t>RE</w:t>
      </w:r>
      <w:r w:rsidRPr="00E63110">
        <w:rPr>
          <w:rFonts w:ascii="Century Gothic" w:hAnsi="Century Gothic"/>
          <w:b/>
          <w:sz w:val="72"/>
          <w:szCs w:val="72"/>
        </w:rPr>
        <w:t xml:space="preserve"> Policy</w:t>
      </w:r>
    </w:p>
    <w:p w:rsidR="000F0D17" w:rsidRPr="00E63110" w:rsidRDefault="000F0D17" w:rsidP="000F0D17">
      <w:pPr>
        <w:jc w:val="center"/>
        <w:rPr>
          <w:rFonts w:ascii="Century Gothic" w:hAnsi="Century Gothic"/>
          <w:sz w:val="72"/>
          <w:szCs w:val="72"/>
        </w:rPr>
      </w:pPr>
    </w:p>
    <w:p w:rsidR="000F0D17" w:rsidRPr="007D2B1F" w:rsidRDefault="000F0D17" w:rsidP="000F0D1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0F0D17" w:rsidRPr="00E63110" w:rsidTr="00AD47F5">
        <w:trPr>
          <w:trHeight w:val="296"/>
          <w:jc w:val="center"/>
        </w:trPr>
        <w:tc>
          <w:tcPr>
            <w:tcW w:w="1894" w:type="dxa"/>
            <w:tcBorders>
              <w:top w:val="nil"/>
              <w:left w:val="nil"/>
              <w:bottom w:val="single" w:sz="4" w:space="0" w:color="C0C0C0"/>
              <w:right w:val="single" w:sz="4" w:space="0" w:color="C0C0C0"/>
            </w:tcBorders>
            <w:vAlign w:val="center"/>
          </w:tcPr>
          <w:p w:rsidR="000F0D17" w:rsidRPr="00E63110" w:rsidRDefault="000F0D17" w:rsidP="00AD47F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0F0D17" w:rsidRPr="00E63110"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0F0D17" w:rsidRPr="00BE1ACE" w:rsidRDefault="000F0D17" w:rsidP="00AD47F5">
            <w:pPr>
              <w:pStyle w:val="Footer"/>
              <w:spacing w:before="60" w:after="60"/>
              <w:ind w:left="179"/>
              <w:rPr>
                <w:rFonts w:ascii="Century Gothic" w:hAnsi="Century Gothic" w:cs="Arial"/>
                <w:sz w:val="16"/>
                <w:szCs w:val="16"/>
              </w:rPr>
            </w:pPr>
            <w:r>
              <w:rPr>
                <w:rFonts w:ascii="Century Gothic" w:hAnsi="Century Gothic" w:cs="Arial"/>
                <w:sz w:val="16"/>
                <w:szCs w:val="16"/>
              </w:rPr>
              <w:t>Gill Marchant</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0F0D17" w:rsidRPr="00BE1ACE" w:rsidRDefault="000F0D17" w:rsidP="00AD47F5">
            <w:pPr>
              <w:pStyle w:val="Footer"/>
              <w:spacing w:before="60" w:after="60"/>
              <w:ind w:left="179"/>
              <w:rPr>
                <w:rFonts w:ascii="Century Gothic" w:hAnsi="Century Gothic" w:cs="Arial"/>
                <w:sz w:val="16"/>
                <w:szCs w:val="16"/>
              </w:rPr>
            </w:pPr>
            <w:r>
              <w:rPr>
                <w:rFonts w:ascii="Century Gothic" w:hAnsi="Century Gothic" w:cs="Arial"/>
                <w:sz w:val="16"/>
                <w:szCs w:val="16"/>
              </w:rPr>
              <w:t>September 2017</w:t>
            </w:r>
          </w:p>
        </w:tc>
      </w:tr>
      <w:tr w:rsidR="000F0D17" w:rsidRPr="00E63110" w:rsidTr="00AD47F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r>
      <w:tr w:rsidR="000F0D17" w:rsidRPr="00E63110"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0F0D17" w:rsidP="00AD47F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r>
      <w:tr w:rsidR="000F0D17" w:rsidRPr="00E63110" w:rsidTr="00AD47F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 xml:space="preserve">RE </w:t>
            </w:r>
          </w:p>
        </w:tc>
      </w:tr>
      <w:tr w:rsidR="000F0D17" w:rsidRPr="00E63110" w:rsidTr="00AD47F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5800A0" w:rsidP="00AD47F5">
            <w:pPr>
              <w:pStyle w:val="Footer"/>
              <w:spacing w:before="60" w:after="60"/>
              <w:ind w:left="179"/>
              <w:rPr>
                <w:rFonts w:ascii="Century Gothic" w:hAnsi="Century Gothic" w:cs="Arial"/>
                <w:sz w:val="16"/>
                <w:szCs w:val="16"/>
              </w:rPr>
            </w:pPr>
            <w:r>
              <w:rPr>
                <w:rFonts w:ascii="Century Gothic" w:hAnsi="Century Gothic" w:cs="Arial"/>
                <w:sz w:val="16"/>
                <w:szCs w:val="16"/>
              </w:rPr>
              <w:t>2</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0F0D17" w:rsidP="00AD47F5">
            <w:pPr>
              <w:pStyle w:val="Footer"/>
              <w:spacing w:before="60" w:after="60"/>
              <w:rPr>
                <w:rFonts w:ascii="Century Gothic" w:hAnsi="Century Gothic" w:cs="Arial"/>
                <w:sz w:val="16"/>
                <w:szCs w:val="16"/>
              </w:rPr>
            </w:pPr>
            <w:r>
              <w:rPr>
                <w:rFonts w:ascii="Century Gothic" w:hAnsi="Century Gothic" w:cs="Arial"/>
                <w:sz w:val="16"/>
                <w:szCs w:val="16"/>
              </w:rPr>
              <w:t>Autumn 202</w:t>
            </w:r>
            <w:r w:rsidR="005800A0">
              <w:rPr>
                <w:rFonts w:ascii="Century Gothic" w:hAnsi="Century Gothic" w:cs="Arial"/>
                <w:sz w:val="16"/>
                <w:szCs w:val="16"/>
              </w:rPr>
              <w:t>4</w:t>
            </w:r>
          </w:p>
        </w:tc>
      </w:tr>
    </w:tbl>
    <w:p w:rsidR="000F0D17" w:rsidRDefault="000F0D17" w:rsidP="000F0D17">
      <w:pPr>
        <w:rPr>
          <w:rFonts w:ascii="Century Gothic" w:hAnsi="Century Gothic" w:cs="Arial"/>
        </w:rPr>
      </w:pPr>
    </w:p>
    <w:p w:rsidR="000F0D17" w:rsidRPr="007D2B1F" w:rsidRDefault="000F0D17" w:rsidP="000F0D17">
      <w:pPr>
        <w:rPr>
          <w:rFonts w:ascii="Century Gothic" w:hAnsi="Century Gothic"/>
        </w:rPr>
      </w:pPr>
    </w:p>
    <w:p w:rsidR="000F0D17" w:rsidRPr="007D2B1F"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22057A">
      <w:pPr>
        <w:jc w:val="both"/>
        <w:rPr>
          <w:rFonts w:ascii="Arial" w:hAnsi="Arial" w:cs="Arial"/>
          <w:b/>
        </w:rPr>
      </w:pPr>
    </w:p>
    <w:p w:rsidR="000F0D17" w:rsidRDefault="000F0D17" w:rsidP="0022057A">
      <w:pPr>
        <w:jc w:val="both"/>
        <w:rPr>
          <w:rFonts w:ascii="Arial" w:hAnsi="Arial" w:cs="Arial"/>
          <w:b/>
        </w:rPr>
      </w:pPr>
    </w:p>
    <w:p w:rsidR="000F0D17" w:rsidRDefault="000F0D17" w:rsidP="0022057A">
      <w:pPr>
        <w:jc w:val="both"/>
        <w:rPr>
          <w:rFonts w:ascii="Arial" w:hAnsi="Arial" w:cs="Arial"/>
          <w:b/>
        </w:rPr>
      </w:pPr>
    </w:p>
    <w:p w:rsidR="0022057A" w:rsidRPr="000F0D17" w:rsidRDefault="0022057A" w:rsidP="0022057A">
      <w:pPr>
        <w:jc w:val="both"/>
        <w:rPr>
          <w:rFonts w:ascii="Century Gothic" w:hAnsi="Century Gothic" w:cs="Arial"/>
          <w:b/>
          <w:sz w:val="22"/>
          <w:szCs w:val="22"/>
        </w:rPr>
      </w:pPr>
      <w:r w:rsidRPr="000F0D17">
        <w:rPr>
          <w:rFonts w:ascii="Century Gothic" w:hAnsi="Century Gothic" w:cs="Arial"/>
          <w:b/>
          <w:sz w:val="22"/>
          <w:szCs w:val="22"/>
        </w:rPr>
        <w:t xml:space="preserve">STATUTORY REQUIREMENTS </w:t>
      </w:r>
    </w:p>
    <w:p w:rsidR="0022057A" w:rsidRPr="000F0D17" w:rsidRDefault="0022057A" w:rsidP="0022057A">
      <w:pPr>
        <w:jc w:val="both"/>
        <w:rPr>
          <w:rFonts w:ascii="Century Gothic" w:hAnsi="Century Gothic" w:cs="Arial"/>
          <w:b/>
          <w:sz w:val="22"/>
          <w:szCs w:val="22"/>
        </w:rPr>
      </w:pPr>
      <w:r w:rsidRPr="000F0D17">
        <w:rPr>
          <w:rFonts w:ascii="Century Gothic" w:hAnsi="Century Gothic" w:cs="Arial"/>
          <w:b/>
          <w:sz w:val="22"/>
          <w:szCs w:val="22"/>
        </w:rPr>
        <w:t xml:space="preserve"> </w:t>
      </w:r>
    </w:p>
    <w:p w:rsidR="0022057A" w:rsidRPr="000F0D17" w:rsidRDefault="0022057A" w:rsidP="0022057A">
      <w:pPr>
        <w:jc w:val="both"/>
        <w:rPr>
          <w:rFonts w:ascii="Century Gothic" w:hAnsi="Century Gothic" w:cs="Arial"/>
          <w:sz w:val="22"/>
          <w:szCs w:val="22"/>
        </w:rPr>
      </w:pPr>
      <w:r w:rsidRPr="000F0D17">
        <w:rPr>
          <w:rFonts w:ascii="Century Gothic" w:hAnsi="Century Gothic" w:cs="Arial"/>
          <w:sz w:val="22"/>
          <w:szCs w:val="22"/>
        </w:rPr>
        <w:t>The Education Act 1996 states that Religious Education</w:t>
      </w:r>
      <w:r w:rsidR="00F90260" w:rsidRPr="000F0D17">
        <w:rPr>
          <w:rFonts w:ascii="Century Gothic" w:hAnsi="Century Gothic" w:cs="Arial"/>
          <w:sz w:val="22"/>
          <w:szCs w:val="22"/>
        </w:rPr>
        <w:t xml:space="preserve"> (RE)</w:t>
      </w:r>
      <w:r w:rsidRPr="000F0D17">
        <w:rPr>
          <w:rFonts w:ascii="Century Gothic" w:hAnsi="Century Gothic" w:cs="Arial"/>
          <w:sz w:val="22"/>
          <w:szCs w:val="22"/>
        </w:rPr>
        <w:t xml:space="preserve"> must reflect the fact that religious traditions are mainly Christian, whilst taking account of the teachings and practices of the other principal religions represented in the country. </w:t>
      </w:r>
    </w:p>
    <w:p w:rsidR="0022057A" w:rsidRPr="000F0D17" w:rsidRDefault="0022057A" w:rsidP="0022057A">
      <w:pPr>
        <w:jc w:val="both"/>
        <w:rPr>
          <w:rFonts w:ascii="Century Gothic" w:hAnsi="Century Gothic" w:cs="Arial"/>
          <w:sz w:val="22"/>
          <w:szCs w:val="22"/>
        </w:rPr>
      </w:pPr>
      <w:r w:rsidRPr="000F0D17">
        <w:rPr>
          <w:rFonts w:ascii="Century Gothic" w:hAnsi="Century Gothic" w:cs="Arial"/>
          <w:sz w:val="22"/>
          <w:szCs w:val="22"/>
        </w:rPr>
        <w:t xml:space="preserve"> </w:t>
      </w:r>
    </w:p>
    <w:p w:rsidR="00AC61F0" w:rsidRPr="000F0D17" w:rsidRDefault="00F90260" w:rsidP="0022057A">
      <w:pPr>
        <w:jc w:val="both"/>
        <w:rPr>
          <w:rFonts w:ascii="Century Gothic" w:hAnsi="Century Gothic" w:cs="Arial"/>
          <w:b/>
          <w:sz w:val="22"/>
          <w:szCs w:val="22"/>
        </w:rPr>
      </w:pPr>
      <w:r w:rsidRPr="000F0D17">
        <w:rPr>
          <w:rFonts w:ascii="Century Gothic" w:hAnsi="Century Gothic" w:cs="Arial"/>
          <w:sz w:val="22"/>
          <w:szCs w:val="22"/>
        </w:rPr>
        <w:t>RE</w:t>
      </w:r>
      <w:r w:rsidR="0022057A" w:rsidRPr="000F0D17">
        <w:rPr>
          <w:rFonts w:ascii="Century Gothic" w:hAnsi="Century Gothic" w:cs="Arial"/>
          <w:sz w:val="22"/>
          <w:szCs w:val="22"/>
        </w:rPr>
        <w:t xml:space="preserve"> is required to be included, alongside the National Curriculum, in the basic curriculum which all maintained schools must provide for their registered pupils. This includes those in Early Years and post 16 Education.</w:t>
      </w:r>
      <w:r w:rsidR="0022057A" w:rsidRPr="000F0D17">
        <w:rPr>
          <w:rFonts w:ascii="Century Gothic" w:hAnsi="Century Gothic" w:cs="Arial"/>
          <w:b/>
          <w:sz w:val="22"/>
          <w:szCs w:val="22"/>
        </w:rPr>
        <w:t xml:space="preserve">  </w:t>
      </w:r>
    </w:p>
    <w:p w:rsidR="00D60199" w:rsidRPr="000F0D17" w:rsidRDefault="0022057A" w:rsidP="00D60199">
      <w:pPr>
        <w:jc w:val="both"/>
        <w:rPr>
          <w:rFonts w:ascii="Century Gothic" w:hAnsi="Century Gothic" w:cs="Arial"/>
          <w:sz w:val="22"/>
          <w:szCs w:val="22"/>
        </w:rPr>
      </w:pPr>
      <w:r w:rsidRPr="000F0D17">
        <w:rPr>
          <w:rFonts w:ascii="Century Gothic" w:hAnsi="Century Gothic" w:cs="Arial"/>
          <w:b/>
          <w:sz w:val="22"/>
          <w:szCs w:val="22"/>
        </w:rPr>
        <w:t xml:space="preserve"> </w:t>
      </w:r>
    </w:p>
    <w:p w:rsidR="00AC61F0" w:rsidRPr="000F0D17" w:rsidRDefault="00F90260" w:rsidP="00D60199">
      <w:pPr>
        <w:pStyle w:val="BodyText"/>
        <w:jc w:val="both"/>
        <w:rPr>
          <w:rFonts w:ascii="Century Gothic" w:hAnsi="Century Gothic" w:cs="Arial"/>
          <w:sz w:val="22"/>
          <w:szCs w:val="22"/>
        </w:rPr>
      </w:pPr>
      <w:r w:rsidRPr="000F0D17">
        <w:rPr>
          <w:rFonts w:ascii="Century Gothic" w:hAnsi="Century Gothic" w:cs="Arial"/>
          <w:sz w:val="22"/>
          <w:szCs w:val="22"/>
        </w:rPr>
        <w:t>RE</w:t>
      </w:r>
      <w:r w:rsidR="00D60199" w:rsidRPr="000F0D17">
        <w:rPr>
          <w:rFonts w:ascii="Century Gothic" w:hAnsi="Century Gothic" w:cs="Arial"/>
          <w:sz w:val="22"/>
          <w:szCs w:val="22"/>
        </w:rPr>
        <w:t xml:space="preserve"> is not a National Curriculum subject,</w:t>
      </w:r>
      <w:r w:rsidR="00841064" w:rsidRPr="000F0D17">
        <w:rPr>
          <w:rFonts w:ascii="Century Gothic" w:hAnsi="Century Gothic" w:cs="Arial"/>
          <w:sz w:val="22"/>
          <w:szCs w:val="22"/>
        </w:rPr>
        <w:t xml:space="preserve"> but rather is determined locally.</w:t>
      </w:r>
      <w:r w:rsidR="00D60199" w:rsidRPr="000F0D17">
        <w:rPr>
          <w:rFonts w:ascii="Century Gothic" w:hAnsi="Century Gothic" w:cs="Arial"/>
          <w:sz w:val="22"/>
          <w:szCs w:val="22"/>
        </w:rPr>
        <w:t xml:space="preserve"> </w:t>
      </w:r>
      <w:r w:rsidR="001C2A78" w:rsidRPr="000F0D17">
        <w:rPr>
          <w:rFonts w:ascii="Century Gothic" w:hAnsi="Century Gothic" w:cs="Arial"/>
          <w:sz w:val="22"/>
          <w:szCs w:val="22"/>
        </w:rPr>
        <w:t xml:space="preserve">Because we are a Voluntary Controlled school, we use the </w:t>
      </w:r>
      <w:r w:rsidR="00D60199" w:rsidRPr="000F0D17">
        <w:rPr>
          <w:rFonts w:ascii="Century Gothic" w:hAnsi="Century Gothic" w:cs="Arial"/>
          <w:sz w:val="22"/>
          <w:szCs w:val="22"/>
        </w:rPr>
        <w:t xml:space="preserve">Suffolk Agreed Syllabus </w:t>
      </w:r>
      <w:r w:rsidR="003C2858" w:rsidRPr="000F0D17">
        <w:rPr>
          <w:rFonts w:ascii="Century Gothic" w:hAnsi="Century Gothic" w:cs="Arial"/>
          <w:sz w:val="22"/>
          <w:szCs w:val="22"/>
        </w:rPr>
        <w:t>of Religious Education</w:t>
      </w:r>
      <w:r w:rsidR="005A3024" w:rsidRPr="000F0D17">
        <w:rPr>
          <w:rFonts w:ascii="Century Gothic" w:hAnsi="Century Gothic" w:cs="Arial"/>
          <w:sz w:val="22"/>
          <w:szCs w:val="22"/>
        </w:rPr>
        <w:t xml:space="preserve"> 2012</w:t>
      </w:r>
      <w:r w:rsidR="00D60199" w:rsidRPr="000F0D17">
        <w:rPr>
          <w:rFonts w:ascii="Century Gothic" w:hAnsi="Century Gothic" w:cs="Arial"/>
          <w:sz w:val="22"/>
          <w:szCs w:val="22"/>
        </w:rPr>
        <w:t xml:space="preserve"> as the basis of </w:t>
      </w:r>
      <w:r w:rsidR="005A3024" w:rsidRPr="000F0D17">
        <w:rPr>
          <w:rFonts w:ascii="Century Gothic" w:hAnsi="Century Gothic" w:cs="Arial"/>
          <w:sz w:val="22"/>
          <w:szCs w:val="22"/>
        </w:rPr>
        <w:t xml:space="preserve">our planning and delivery of RE. </w:t>
      </w:r>
      <w:r w:rsidR="00DF5B36" w:rsidRPr="000F0D17">
        <w:rPr>
          <w:rFonts w:ascii="Century Gothic" w:hAnsi="Century Gothic" w:cs="Arial"/>
          <w:sz w:val="22"/>
          <w:szCs w:val="22"/>
        </w:rPr>
        <w:t>This is</w:t>
      </w:r>
      <w:r w:rsidR="001C2A78" w:rsidRPr="000F0D17">
        <w:rPr>
          <w:rFonts w:ascii="Century Gothic" w:hAnsi="Century Gothic" w:cs="Arial"/>
          <w:sz w:val="22"/>
          <w:szCs w:val="22"/>
        </w:rPr>
        <w:t xml:space="preserve"> delivered</w:t>
      </w:r>
      <w:r w:rsidR="005A3024" w:rsidRPr="000F0D17">
        <w:rPr>
          <w:rFonts w:ascii="Century Gothic" w:hAnsi="Century Gothic" w:cs="Arial"/>
          <w:sz w:val="22"/>
          <w:szCs w:val="22"/>
        </w:rPr>
        <w:t xml:space="preserve"> through the resource ‘the Emmanuel Project’</w:t>
      </w:r>
      <w:r w:rsidR="00DF5B36" w:rsidRPr="000F0D17">
        <w:rPr>
          <w:rFonts w:ascii="Century Gothic" w:hAnsi="Century Gothic" w:cs="Arial"/>
          <w:sz w:val="22"/>
          <w:szCs w:val="22"/>
        </w:rPr>
        <w:t>,</w:t>
      </w:r>
      <w:r w:rsidR="005A3024" w:rsidRPr="000F0D17">
        <w:rPr>
          <w:rFonts w:ascii="Century Gothic" w:hAnsi="Century Gothic" w:cs="Arial"/>
          <w:sz w:val="22"/>
          <w:szCs w:val="22"/>
        </w:rPr>
        <w:t xml:space="preserve"> developed by the dioces</w:t>
      </w:r>
      <w:r w:rsidR="00DF5B36" w:rsidRPr="000F0D17">
        <w:rPr>
          <w:rFonts w:ascii="Century Gothic" w:hAnsi="Century Gothic" w:cs="Arial"/>
          <w:sz w:val="22"/>
          <w:szCs w:val="22"/>
        </w:rPr>
        <w:t xml:space="preserve">e of St Edmundsbury and Ipswich, </w:t>
      </w:r>
      <w:r w:rsidR="005A3024" w:rsidRPr="000F0D17">
        <w:rPr>
          <w:rFonts w:ascii="Century Gothic" w:hAnsi="Century Gothic" w:cs="Arial"/>
          <w:sz w:val="22"/>
          <w:szCs w:val="22"/>
        </w:rPr>
        <w:t xml:space="preserve">in a two-year cycle. </w:t>
      </w:r>
    </w:p>
    <w:p w:rsidR="005A3024" w:rsidRPr="000F0D17" w:rsidRDefault="005A3024" w:rsidP="00D60199">
      <w:pPr>
        <w:pStyle w:val="BodyText"/>
        <w:jc w:val="both"/>
        <w:rPr>
          <w:rFonts w:ascii="Century Gothic" w:hAnsi="Century Gothic" w:cs="Arial"/>
          <w:sz w:val="22"/>
          <w:szCs w:val="22"/>
        </w:rPr>
      </w:pPr>
    </w:p>
    <w:p w:rsidR="00AC61F0" w:rsidRPr="000F0D17" w:rsidRDefault="00AC61F0" w:rsidP="00AC61F0">
      <w:pPr>
        <w:jc w:val="both"/>
        <w:rPr>
          <w:rFonts w:ascii="Century Gothic" w:hAnsi="Century Gothic" w:cs="Arial"/>
          <w:b/>
          <w:sz w:val="22"/>
          <w:szCs w:val="22"/>
        </w:rPr>
      </w:pPr>
      <w:r w:rsidRPr="000F0D17">
        <w:rPr>
          <w:rFonts w:ascii="Century Gothic" w:hAnsi="Century Gothic" w:cs="Arial"/>
          <w:b/>
          <w:sz w:val="22"/>
          <w:szCs w:val="22"/>
        </w:rPr>
        <w:t>AIM</w:t>
      </w:r>
      <w:r w:rsidR="00E93E8D" w:rsidRPr="000F0D17">
        <w:rPr>
          <w:rFonts w:ascii="Century Gothic" w:hAnsi="Century Gothic" w:cs="Arial"/>
          <w:b/>
          <w:sz w:val="22"/>
          <w:szCs w:val="22"/>
        </w:rPr>
        <w:t>S</w:t>
      </w:r>
    </w:p>
    <w:p w:rsidR="00220D0B" w:rsidRPr="000F0D17" w:rsidRDefault="00220D0B" w:rsidP="00D60199">
      <w:pPr>
        <w:pStyle w:val="BodyText"/>
        <w:jc w:val="both"/>
        <w:rPr>
          <w:rFonts w:ascii="Century Gothic" w:hAnsi="Century Gothic" w:cs="Arial"/>
          <w:sz w:val="22"/>
          <w:szCs w:val="22"/>
        </w:rPr>
      </w:pPr>
    </w:p>
    <w:p w:rsidR="00AC61F0" w:rsidRPr="000F0D17" w:rsidRDefault="00F90260" w:rsidP="00220D0B">
      <w:pPr>
        <w:pStyle w:val="BodyText"/>
        <w:jc w:val="both"/>
        <w:rPr>
          <w:rFonts w:ascii="Century Gothic" w:hAnsi="Century Gothic" w:cs="Arial"/>
          <w:sz w:val="22"/>
          <w:szCs w:val="22"/>
        </w:rPr>
      </w:pPr>
      <w:r w:rsidRPr="000F0D17">
        <w:rPr>
          <w:rFonts w:ascii="Century Gothic" w:hAnsi="Century Gothic" w:cs="Arial"/>
          <w:sz w:val="22"/>
          <w:szCs w:val="22"/>
        </w:rPr>
        <w:t>RE</w:t>
      </w:r>
      <w:r w:rsidR="00841064" w:rsidRPr="000F0D17">
        <w:rPr>
          <w:rFonts w:ascii="Century Gothic" w:hAnsi="Century Gothic" w:cs="Arial"/>
          <w:sz w:val="22"/>
          <w:szCs w:val="22"/>
        </w:rPr>
        <w:t xml:space="preserve"> provokes challenging questions about the ultimate meaning and purpose of life, beliefs about God, the self and the nature of reality, issues of right and wrong and what it means to be human.  It challenges pupils to reflect on, consider, analyse, interpret and evaluate issues of truth, belief, faith and ethics and to communicate their responses. The</w:t>
      </w:r>
      <w:r w:rsidR="001C2A78" w:rsidRPr="000F0D17">
        <w:rPr>
          <w:rFonts w:ascii="Century Gothic" w:hAnsi="Century Gothic" w:cs="Arial"/>
          <w:sz w:val="22"/>
          <w:szCs w:val="22"/>
        </w:rPr>
        <w:t xml:space="preserve"> aim</w:t>
      </w:r>
      <w:r w:rsidRPr="000F0D17">
        <w:rPr>
          <w:rFonts w:ascii="Century Gothic" w:hAnsi="Century Gothic" w:cs="Arial"/>
          <w:sz w:val="22"/>
          <w:szCs w:val="22"/>
        </w:rPr>
        <w:t xml:space="preserve"> of RE</w:t>
      </w:r>
      <w:r w:rsidR="00841064" w:rsidRPr="000F0D17">
        <w:rPr>
          <w:rFonts w:ascii="Century Gothic" w:hAnsi="Century Gothic" w:cs="Arial"/>
          <w:sz w:val="22"/>
          <w:szCs w:val="22"/>
        </w:rPr>
        <w:t xml:space="preserve"> i</w:t>
      </w:r>
      <w:r w:rsidR="001C2A78" w:rsidRPr="000F0D17">
        <w:rPr>
          <w:rFonts w:ascii="Century Gothic" w:hAnsi="Century Gothic" w:cs="Arial"/>
          <w:sz w:val="22"/>
          <w:szCs w:val="22"/>
        </w:rPr>
        <w:t xml:space="preserve">n </w:t>
      </w:r>
      <w:proofErr w:type="spellStart"/>
      <w:r w:rsidR="001C2A78" w:rsidRPr="000F0D17">
        <w:rPr>
          <w:rFonts w:ascii="Century Gothic" w:hAnsi="Century Gothic" w:cs="Arial"/>
          <w:sz w:val="22"/>
          <w:szCs w:val="22"/>
        </w:rPr>
        <w:t>Rattlesden</w:t>
      </w:r>
      <w:proofErr w:type="spellEnd"/>
      <w:r w:rsidR="001C2A78" w:rsidRPr="000F0D17">
        <w:rPr>
          <w:rFonts w:ascii="Century Gothic" w:hAnsi="Century Gothic" w:cs="Arial"/>
          <w:sz w:val="22"/>
          <w:szCs w:val="22"/>
        </w:rPr>
        <w:t xml:space="preserve"> Primary Academy is</w:t>
      </w:r>
      <w:r w:rsidR="00841064" w:rsidRPr="000F0D17">
        <w:rPr>
          <w:rFonts w:ascii="Century Gothic" w:hAnsi="Century Gothic" w:cs="Arial"/>
          <w:sz w:val="22"/>
          <w:szCs w:val="22"/>
        </w:rPr>
        <w:t xml:space="preserve"> to:</w:t>
      </w:r>
    </w:p>
    <w:p w:rsidR="00E93E8D" w:rsidRPr="000F0D17" w:rsidRDefault="00E93E8D" w:rsidP="00E93E8D">
      <w:pPr>
        <w:pStyle w:val="BodyText"/>
        <w:jc w:val="both"/>
        <w:rPr>
          <w:rFonts w:ascii="Century Gothic" w:hAnsi="Century Gothic" w:cs="Arial"/>
          <w:sz w:val="22"/>
          <w:szCs w:val="22"/>
        </w:rPr>
      </w:pP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Promote the spiritual, moral, cultural and social development of each pupil in a sensitive and careful manner.</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Enrich pupils’ experiences and to enable them to be tolerant of other people’s viewpoints, beliefs and customs. </w:t>
      </w:r>
    </w:p>
    <w:p w:rsidR="00304A5F"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Create an at</w:t>
      </w:r>
      <w:r w:rsidR="00304A5F" w:rsidRPr="000F0D17">
        <w:rPr>
          <w:rFonts w:ascii="Century Gothic" w:hAnsi="Century Gothic" w:cs="Arial"/>
          <w:sz w:val="22"/>
          <w:szCs w:val="22"/>
        </w:rPr>
        <w:t xml:space="preserve">mosphere appropriate for </w:t>
      </w:r>
      <w:r w:rsidRPr="000F0D17">
        <w:rPr>
          <w:rFonts w:ascii="Century Gothic" w:hAnsi="Century Gothic" w:cs="Arial"/>
          <w:sz w:val="22"/>
          <w:szCs w:val="22"/>
        </w:rPr>
        <w:t xml:space="preserve">contemplation and </w:t>
      </w:r>
      <w:r w:rsidR="00304A5F" w:rsidRPr="000F0D17">
        <w:rPr>
          <w:rFonts w:ascii="Century Gothic" w:hAnsi="Century Gothic" w:cs="Arial"/>
          <w:sz w:val="22"/>
          <w:szCs w:val="22"/>
        </w:rPr>
        <w:t>reflection.</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Develop the value of the individual, the values within the school, the local community and the world at large. </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Give pupils an opportunity to investigate their own religious viewpoints in relation to others by offering them new experiences. </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Provide a programme for progressive and differentiated learning which caters for pupils’ needs and is sensitive to individuals and groups </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Develop a sense of mystery and fascination about the world.</w:t>
      </w:r>
    </w:p>
    <w:p w:rsidR="00E93E8D" w:rsidRPr="000F0D17" w:rsidRDefault="00E93E8D" w:rsidP="00E93E8D">
      <w:pPr>
        <w:rPr>
          <w:rFonts w:ascii="Century Gothic" w:hAnsi="Century Gothic" w:cs="Arial"/>
          <w:sz w:val="22"/>
          <w:szCs w:val="22"/>
        </w:rPr>
      </w:pPr>
    </w:p>
    <w:p w:rsidR="00E93E8D" w:rsidRPr="000F0D17" w:rsidRDefault="00E93E8D" w:rsidP="00E93E8D">
      <w:pPr>
        <w:rPr>
          <w:rFonts w:ascii="Century Gothic" w:hAnsi="Century Gothic" w:cs="Arial"/>
          <w:sz w:val="22"/>
          <w:szCs w:val="22"/>
        </w:rPr>
      </w:pPr>
    </w:p>
    <w:p w:rsidR="00917A65" w:rsidRPr="000F0D17" w:rsidRDefault="00E93E8D" w:rsidP="00E93E8D">
      <w:pPr>
        <w:pStyle w:val="BodyText"/>
        <w:jc w:val="both"/>
        <w:rPr>
          <w:rFonts w:ascii="Century Gothic" w:hAnsi="Century Gothic" w:cs="Arial"/>
          <w:sz w:val="22"/>
          <w:szCs w:val="22"/>
        </w:rPr>
      </w:pPr>
      <w:r w:rsidRPr="000F0D17">
        <w:rPr>
          <w:rFonts w:ascii="Century Gothic" w:hAnsi="Century Gothic" w:cs="Arial"/>
          <w:sz w:val="22"/>
          <w:szCs w:val="22"/>
        </w:rPr>
        <w:t>A variety of teaching methods are used in the teaching of</w:t>
      </w:r>
      <w:r w:rsidR="00332B1A" w:rsidRPr="000F0D17">
        <w:rPr>
          <w:rFonts w:ascii="Century Gothic" w:hAnsi="Century Gothic" w:cs="Arial"/>
          <w:sz w:val="22"/>
          <w:szCs w:val="22"/>
        </w:rPr>
        <w:t xml:space="preserve"> RE, including</w:t>
      </w:r>
      <w:r w:rsidRPr="000F0D17">
        <w:rPr>
          <w:rFonts w:ascii="Century Gothic" w:hAnsi="Century Gothic" w:cs="Arial"/>
          <w:sz w:val="22"/>
          <w:szCs w:val="22"/>
        </w:rPr>
        <w:t xml:space="preserve"> role play/drama, stories and music.  Visitors to school are also</w:t>
      </w:r>
      <w:r w:rsidR="00332B1A" w:rsidRPr="000F0D17">
        <w:rPr>
          <w:rFonts w:ascii="Century Gothic" w:hAnsi="Century Gothic" w:cs="Arial"/>
          <w:sz w:val="22"/>
          <w:szCs w:val="22"/>
        </w:rPr>
        <w:t xml:space="preserve"> welcomed giving the</w:t>
      </w:r>
      <w:r w:rsidRPr="000F0D17">
        <w:rPr>
          <w:rFonts w:ascii="Century Gothic" w:hAnsi="Century Gothic" w:cs="Arial"/>
          <w:sz w:val="22"/>
          <w:szCs w:val="22"/>
        </w:rPr>
        <w:t xml:space="preserve"> children the opportunity to listen to and ask questions about another person’s experiences of living/celebrating through different faiths. </w:t>
      </w:r>
    </w:p>
    <w:p w:rsidR="00917A65" w:rsidRPr="000F0D17" w:rsidRDefault="00917A65" w:rsidP="00E93E8D">
      <w:pPr>
        <w:pStyle w:val="BodyText"/>
        <w:jc w:val="both"/>
        <w:rPr>
          <w:rFonts w:ascii="Century Gothic" w:hAnsi="Century Gothic" w:cs="Arial"/>
          <w:sz w:val="22"/>
          <w:szCs w:val="22"/>
        </w:rPr>
      </w:pPr>
    </w:p>
    <w:p w:rsidR="001C2A78" w:rsidRPr="000F0D17" w:rsidRDefault="00917A65" w:rsidP="001C2A78">
      <w:pPr>
        <w:jc w:val="both"/>
        <w:rPr>
          <w:rFonts w:ascii="Century Gothic" w:eastAsia="+mn-ea" w:hAnsi="Century Gothic" w:cs="Arial"/>
          <w:b/>
          <w:bCs/>
          <w:color w:val="595959"/>
          <w:kern w:val="24"/>
          <w:sz w:val="22"/>
          <w:szCs w:val="22"/>
        </w:rPr>
      </w:pPr>
      <w:r w:rsidRPr="000F0D17">
        <w:rPr>
          <w:rFonts w:ascii="Century Gothic" w:hAnsi="Century Gothic" w:cs="Arial"/>
          <w:sz w:val="22"/>
          <w:szCs w:val="22"/>
        </w:rPr>
        <w:t xml:space="preserve">.  </w:t>
      </w:r>
      <w:r w:rsidR="001C2A78" w:rsidRPr="000F0D17">
        <w:rPr>
          <w:rFonts w:ascii="Century Gothic" w:hAnsi="Century Gothic" w:cs="Arial"/>
          <w:b/>
          <w:bCs/>
          <w:sz w:val="22"/>
          <w:szCs w:val="22"/>
          <w:lang w:val="en-US"/>
        </w:rPr>
        <w:t>Assessment</w:t>
      </w:r>
    </w:p>
    <w:p w:rsidR="00917A65" w:rsidRPr="000F0D17" w:rsidRDefault="00917A65" w:rsidP="00917A65">
      <w:pPr>
        <w:jc w:val="both"/>
        <w:rPr>
          <w:rFonts w:ascii="Century Gothic" w:hAnsi="Century Gothic" w:cs="Arial"/>
          <w:sz w:val="22"/>
          <w:szCs w:val="22"/>
        </w:rPr>
      </w:pPr>
    </w:p>
    <w:p w:rsidR="00917A65" w:rsidRPr="000F0D17" w:rsidRDefault="00E93E8D" w:rsidP="001C2A78">
      <w:pPr>
        <w:pStyle w:val="BodyText"/>
        <w:jc w:val="both"/>
        <w:rPr>
          <w:rFonts w:ascii="Century Gothic" w:hAnsi="Century Gothic" w:cs="Arial"/>
          <w:bCs/>
          <w:sz w:val="22"/>
          <w:szCs w:val="22"/>
          <w:lang w:val="en-US"/>
        </w:rPr>
      </w:pPr>
      <w:r w:rsidRPr="000F0D17">
        <w:rPr>
          <w:rFonts w:ascii="Century Gothic" w:hAnsi="Century Gothic" w:cs="Arial"/>
          <w:sz w:val="22"/>
          <w:szCs w:val="22"/>
        </w:rPr>
        <w:t xml:space="preserve"> </w:t>
      </w:r>
      <w:r w:rsidR="00917A65" w:rsidRPr="000F0D17">
        <w:rPr>
          <w:rFonts w:ascii="Century Gothic" w:hAnsi="Century Gothic" w:cs="Arial"/>
          <w:sz w:val="22"/>
          <w:szCs w:val="22"/>
        </w:rPr>
        <w:t>The two attainment targets, Learning about Religion (AT 1) and Learning from Religion (AT 2),</w:t>
      </w:r>
      <w:r w:rsidR="005800A0">
        <w:rPr>
          <w:rFonts w:ascii="Century Gothic" w:hAnsi="Century Gothic" w:cs="Arial"/>
          <w:sz w:val="22"/>
          <w:szCs w:val="22"/>
        </w:rPr>
        <w:t xml:space="preserve"> </w:t>
      </w:r>
      <w:bookmarkStart w:id="0" w:name="_GoBack"/>
      <w:bookmarkEnd w:id="0"/>
      <w:r w:rsidR="00917A65" w:rsidRPr="000F0D17">
        <w:rPr>
          <w:rFonts w:ascii="Century Gothic" w:hAnsi="Century Gothic" w:cs="Arial"/>
          <w:sz w:val="22"/>
          <w:szCs w:val="22"/>
        </w:rPr>
        <w:t>with their associated statements set out the broad objectives in terms of knowledge, understanding and skills for the RE curriculum.</w:t>
      </w:r>
      <w:r w:rsidR="00917A65" w:rsidRPr="000F0D17">
        <w:rPr>
          <w:rFonts w:ascii="Century Gothic" w:eastAsia="+mn-ea" w:hAnsi="Century Gothic" w:cs="Arial"/>
          <w:b/>
          <w:bCs/>
          <w:color w:val="595959"/>
          <w:kern w:val="24"/>
          <w:sz w:val="22"/>
          <w:szCs w:val="22"/>
        </w:rPr>
        <w:t xml:space="preserve"> </w:t>
      </w:r>
      <w:r w:rsidR="00917A65" w:rsidRPr="000F0D17">
        <w:rPr>
          <w:rFonts w:ascii="Century Gothic" w:hAnsi="Century Gothic" w:cs="Arial"/>
          <w:bCs/>
          <w:sz w:val="22"/>
          <w:szCs w:val="22"/>
        </w:rPr>
        <w:t>RE is at its most effective when these two attainment targets are closely related in the learning experience.</w:t>
      </w:r>
      <w:r w:rsidR="00917A65" w:rsidRPr="000F0D17">
        <w:rPr>
          <w:rFonts w:ascii="Century Gothic" w:hAnsi="Century Gothic" w:cs="Arial"/>
          <w:bCs/>
          <w:sz w:val="22"/>
          <w:szCs w:val="22"/>
          <w:lang w:val="en-US"/>
        </w:rPr>
        <w:t xml:space="preserve"> </w:t>
      </w:r>
    </w:p>
    <w:p w:rsidR="00917A65" w:rsidRPr="000F0D17" w:rsidRDefault="00917A65" w:rsidP="00917A65">
      <w:pPr>
        <w:jc w:val="both"/>
        <w:rPr>
          <w:rFonts w:ascii="Century Gothic" w:hAnsi="Century Gothic" w:cs="Arial"/>
          <w:bCs/>
          <w:sz w:val="22"/>
          <w:szCs w:val="22"/>
          <w:lang w:val="en-US"/>
        </w:rPr>
      </w:pPr>
    </w:p>
    <w:p w:rsidR="00E93E8D" w:rsidRPr="000F0D17" w:rsidRDefault="00917A65" w:rsidP="00E93E8D">
      <w:pPr>
        <w:pStyle w:val="BodyText"/>
        <w:jc w:val="both"/>
        <w:rPr>
          <w:rFonts w:ascii="Century Gothic" w:hAnsi="Century Gothic" w:cs="Arial"/>
          <w:sz w:val="22"/>
          <w:szCs w:val="22"/>
        </w:rPr>
      </w:pPr>
      <w:r w:rsidRPr="000F0D17">
        <w:rPr>
          <w:rFonts w:ascii="Century Gothic" w:hAnsi="Century Gothic" w:cs="Arial"/>
          <w:sz w:val="22"/>
          <w:szCs w:val="22"/>
        </w:rPr>
        <w:lastRenderedPageBreak/>
        <w:t xml:space="preserve">Pupils </w:t>
      </w:r>
      <w:r w:rsidR="00841064" w:rsidRPr="000F0D17">
        <w:rPr>
          <w:rFonts w:ascii="Century Gothic" w:hAnsi="Century Gothic" w:cs="Arial"/>
          <w:sz w:val="22"/>
          <w:szCs w:val="22"/>
        </w:rPr>
        <w:t>are</w:t>
      </w:r>
      <w:r w:rsidR="00F55884" w:rsidRPr="000F0D17">
        <w:rPr>
          <w:rFonts w:ascii="Century Gothic" w:hAnsi="Century Gothic" w:cs="Arial"/>
          <w:sz w:val="22"/>
          <w:szCs w:val="22"/>
        </w:rPr>
        <w:t xml:space="preserve"> assessed regularly on both attain</w:t>
      </w:r>
      <w:r w:rsidR="00841064" w:rsidRPr="000F0D17">
        <w:rPr>
          <w:rFonts w:ascii="Century Gothic" w:hAnsi="Century Gothic" w:cs="Arial"/>
          <w:sz w:val="22"/>
          <w:szCs w:val="22"/>
        </w:rPr>
        <w:t>ment target</w:t>
      </w:r>
      <w:r w:rsidR="001C2A78" w:rsidRPr="000F0D17">
        <w:rPr>
          <w:rFonts w:ascii="Century Gothic" w:hAnsi="Century Gothic" w:cs="Arial"/>
          <w:sz w:val="22"/>
          <w:szCs w:val="22"/>
        </w:rPr>
        <w:t>s and parents</w:t>
      </w:r>
      <w:r w:rsidR="00F55884" w:rsidRPr="000F0D17">
        <w:rPr>
          <w:rFonts w:ascii="Century Gothic" w:hAnsi="Century Gothic" w:cs="Arial"/>
          <w:sz w:val="22"/>
          <w:szCs w:val="22"/>
        </w:rPr>
        <w:t xml:space="preserve"> informed annually on their child</w:t>
      </w:r>
      <w:r w:rsidR="005041FB" w:rsidRPr="000F0D17">
        <w:rPr>
          <w:rFonts w:ascii="Century Gothic" w:hAnsi="Century Gothic" w:cs="Arial"/>
          <w:sz w:val="22"/>
          <w:szCs w:val="22"/>
        </w:rPr>
        <w:t>’s</w:t>
      </w:r>
      <w:r w:rsidR="00F55884" w:rsidRPr="000F0D17">
        <w:rPr>
          <w:rFonts w:ascii="Century Gothic" w:hAnsi="Century Gothic" w:cs="Arial"/>
          <w:sz w:val="22"/>
          <w:szCs w:val="22"/>
        </w:rPr>
        <w:t xml:space="preserve"> </w:t>
      </w:r>
      <w:r w:rsidR="00304A5F" w:rsidRPr="000F0D17">
        <w:rPr>
          <w:rFonts w:ascii="Century Gothic" w:hAnsi="Century Gothic" w:cs="Arial"/>
          <w:sz w:val="22"/>
          <w:szCs w:val="22"/>
        </w:rPr>
        <w:t>achievements in RE.</w:t>
      </w:r>
    </w:p>
    <w:p w:rsidR="00332B1A" w:rsidRPr="000F0D17" w:rsidRDefault="00332B1A" w:rsidP="00332B1A">
      <w:pPr>
        <w:jc w:val="both"/>
        <w:rPr>
          <w:rFonts w:ascii="Century Gothic" w:hAnsi="Century Gothic" w:cs="Arial"/>
          <w:sz w:val="22"/>
          <w:szCs w:val="22"/>
        </w:rPr>
      </w:pPr>
    </w:p>
    <w:p w:rsidR="00332B1A" w:rsidRPr="000F0D17" w:rsidRDefault="00332B1A" w:rsidP="00332B1A">
      <w:pPr>
        <w:jc w:val="both"/>
        <w:rPr>
          <w:rFonts w:ascii="Century Gothic" w:hAnsi="Century Gothic" w:cs="Arial"/>
          <w:sz w:val="22"/>
          <w:szCs w:val="22"/>
        </w:rPr>
      </w:pPr>
    </w:p>
    <w:p w:rsidR="00F55884" w:rsidRPr="000F0D17" w:rsidRDefault="00F55884" w:rsidP="00F55884">
      <w:pPr>
        <w:pStyle w:val="BodyText"/>
        <w:jc w:val="both"/>
        <w:rPr>
          <w:rFonts w:ascii="Century Gothic" w:hAnsi="Century Gothic" w:cs="Arial"/>
          <w:b/>
          <w:sz w:val="22"/>
          <w:szCs w:val="22"/>
        </w:rPr>
      </w:pPr>
      <w:r w:rsidRPr="000F0D17">
        <w:rPr>
          <w:rFonts w:ascii="Century Gothic" w:hAnsi="Century Gothic" w:cs="Arial"/>
          <w:b/>
          <w:sz w:val="22"/>
          <w:szCs w:val="22"/>
        </w:rPr>
        <w:t xml:space="preserve">Equal Opportunities </w:t>
      </w:r>
    </w:p>
    <w:p w:rsidR="00F55884" w:rsidRPr="000F0D17" w:rsidRDefault="00F55884" w:rsidP="00F55884">
      <w:pPr>
        <w:pStyle w:val="BodyText"/>
        <w:jc w:val="both"/>
        <w:rPr>
          <w:rFonts w:ascii="Century Gothic" w:hAnsi="Century Gothic" w:cs="Arial"/>
          <w:b/>
          <w:sz w:val="22"/>
          <w:szCs w:val="22"/>
        </w:rPr>
      </w:pPr>
    </w:p>
    <w:p w:rsidR="00F55884" w:rsidRPr="000F0D17" w:rsidRDefault="00841064" w:rsidP="00F55884">
      <w:pPr>
        <w:pStyle w:val="BodyText"/>
        <w:jc w:val="both"/>
        <w:rPr>
          <w:rFonts w:ascii="Century Gothic" w:hAnsi="Century Gothic" w:cs="Arial"/>
          <w:sz w:val="22"/>
          <w:szCs w:val="22"/>
        </w:rPr>
      </w:pPr>
      <w:r w:rsidRPr="000F0D17">
        <w:rPr>
          <w:rFonts w:ascii="Century Gothic" w:hAnsi="Century Gothic" w:cs="Arial"/>
          <w:sz w:val="22"/>
          <w:szCs w:val="22"/>
        </w:rPr>
        <w:t>We</w:t>
      </w:r>
      <w:r w:rsidR="001C2A78" w:rsidRPr="000F0D17">
        <w:rPr>
          <w:rFonts w:ascii="Century Gothic" w:hAnsi="Century Gothic" w:cs="Arial"/>
          <w:sz w:val="22"/>
          <w:szCs w:val="22"/>
        </w:rPr>
        <w:t xml:space="preserve"> believe</w:t>
      </w:r>
      <w:r w:rsidR="00F55884" w:rsidRPr="000F0D17">
        <w:rPr>
          <w:rFonts w:ascii="Century Gothic" w:hAnsi="Century Gothic" w:cs="Arial"/>
          <w:sz w:val="22"/>
          <w:szCs w:val="22"/>
        </w:rPr>
        <w:t xml:space="preserve"> that it is important for all children to have access to opportunities for spiritual development and awareness and for understanding of the great religious traditions. The teaching of RE is approached sympathetically to all religious beliefs and teachers remain mindful of the PREVENT and Britis</w:t>
      </w:r>
      <w:r w:rsidR="00F90260" w:rsidRPr="000F0D17">
        <w:rPr>
          <w:rFonts w:ascii="Century Gothic" w:hAnsi="Century Gothic" w:cs="Arial"/>
          <w:sz w:val="22"/>
          <w:szCs w:val="22"/>
        </w:rPr>
        <w:t>h Values Policy throughout the process of</w:t>
      </w:r>
      <w:r w:rsidR="00F55884" w:rsidRPr="000F0D17">
        <w:rPr>
          <w:rFonts w:ascii="Century Gothic" w:hAnsi="Century Gothic" w:cs="Arial"/>
          <w:sz w:val="22"/>
          <w:szCs w:val="22"/>
        </w:rPr>
        <w:t xml:space="preserve"> </w:t>
      </w:r>
      <w:r w:rsidR="00F90260" w:rsidRPr="000F0D17">
        <w:rPr>
          <w:rFonts w:ascii="Century Gothic" w:hAnsi="Century Gothic" w:cs="Arial"/>
          <w:sz w:val="22"/>
          <w:szCs w:val="22"/>
        </w:rPr>
        <w:t>planning and teaching.</w:t>
      </w:r>
      <w:r w:rsidR="00F55884" w:rsidRPr="000F0D17">
        <w:rPr>
          <w:rFonts w:ascii="Century Gothic" w:hAnsi="Century Gothic" w:cs="Arial"/>
          <w:sz w:val="22"/>
          <w:szCs w:val="22"/>
        </w:rPr>
        <w:t xml:space="preserve"> </w:t>
      </w:r>
    </w:p>
    <w:p w:rsidR="003C2858" w:rsidRPr="000F0D17" w:rsidRDefault="003C2858" w:rsidP="00F55884">
      <w:pPr>
        <w:pStyle w:val="BodyText"/>
        <w:jc w:val="both"/>
        <w:rPr>
          <w:rFonts w:ascii="Century Gothic" w:hAnsi="Century Gothic" w:cs="Arial"/>
          <w:b/>
          <w:sz w:val="22"/>
          <w:szCs w:val="22"/>
        </w:rPr>
      </w:pPr>
    </w:p>
    <w:p w:rsidR="003C2858" w:rsidRPr="000F0D17" w:rsidRDefault="003C2858" w:rsidP="003C2858">
      <w:pPr>
        <w:pStyle w:val="BodyText"/>
        <w:jc w:val="both"/>
        <w:rPr>
          <w:rFonts w:ascii="Century Gothic" w:hAnsi="Century Gothic" w:cs="Arial"/>
          <w:b/>
          <w:sz w:val="22"/>
          <w:szCs w:val="22"/>
        </w:rPr>
      </w:pPr>
      <w:r w:rsidRPr="000F0D17">
        <w:rPr>
          <w:rFonts w:ascii="Century Gothic" w:hAnsi="Century Gothic" w:cs="Arial"/>
          <w:b/>
          <w:sz w:val="22"/>
          <w:szCs w:val="22"/>
        </w:rPr>
        <w:t xml:space="preserve">Special Educational Needs </w:t>
      </w:r>
    </w:p>
    <w:p w:rsidR="003C2858" w:rsidRPr="000F0D17" w:rsidRDefault="003C2858" w:rsidP="003C2858">
      <w:pPr>
        <w:pStyle w:val="BodyText"/>
        <w:jc w:val="both"/>
        <w:rPr>
          <w:rFonts w:ascii="Century Gothic" w:hAnsi="Century Gothic" w:cs="Arial"/>
          <w:b/>
          <w:sz w:val="22"/>
          <w:szCs w:val="22"/>
        </w:rPr>
      </w:pPr>
    </w:p>
    <w:p w:rsidR="003C2858" w:rsidRPr="000F0D17" w:rsidRDefault="003C2858" w:rsidP="003C2858">
      <w:pPr>
        <w:pStyle w:val="BodyText"/>
        <w:jc w:val="both"/>
        <w:rPr>
          <w:rFonts w:ascii="Century Gothic" w:hAnsi="Century Gothic" w:cs="Arial"/>
          <w:sz w:val="22"/>
          <w:szCs w:val="22"/>
        </w:rPr>
      </w:pPr>
      <w:r w:rsidRPr="000F0D17">
        <w:rPr>
          <w:rFonts w:ascii="Century Gothic" w:hAnsi="Century Gothic" w:cs="Arial"/>
          <w:sz w:val="22"/>
          <w:szCs w:val="22"/>
        </w:rPr>
        <w:t>RE is taught at a level appropriate to the age, ability and experience of the pupils and is therefore accessible to all</w:t>
      </w:r>
    </w:p>
    <w:p w:rsidR="003C2858" w:rsidRPr="000F0D17" w:rsidRDefault="003C2858" w:rsidP="003C2858">
      <w:pPr>
        <w:pStyle w:val="BodyText"/>
        <w:jc w:val="both"/>
        <w:rPr>
          <w:rFonts w:ascii="Century Gothic" w:hAnsi="Century Gothic" w:cs="Arial"/>
          <w:sz w:val="22"/>
          <w:szCs w:val="22"/>
        </w:rPr>
      </w:pPr>
    </w:p>
    <w:p w:rsidR="003C2858" w:rsidRPr="000F0D17" w:rsidRDefault="003C2858" w:rsidP="00F55884">
      <w:pPr>
        <w:pStyle w:val="BodyText"/>
        <w:jc w:val="both"/>
        <w:rPr>
          <w:rFonts w:ascii="Century Gothic" w:hAnsi="Century Gothic" w:cs="Arial"/>
          <w:sz w:val="22"/>
          <w:szCs w:val="22"/>
        </w:rPr>
      </w:pPr>
    </w:p>
    <w:p w:rsidR="00F55884" w:rsidRPr="000F0D17" w:rsidRDefault="003C2858" w:rsidP="00F55884">
      <w:pPr>
        <w:pStyle w:val="BodyText"/>
        <w:jc w:val="both"/>
        <w:rPr>
          <w:rFonts w:ascii="Century Gothic" w:hAnsi="Century Gothic" w:cs="Arial"/>
          <w:b/>
          <w:sz w:val="22"/>
          <w:szCs w:val="22"/>
        </w:rPr>
      </w:pPr>
      <w:r w:rsidRPr="000F0D17">
        <w:rPr>
          <w:rFonts w:ascii="Century Gothic" w:hAnsi="Century Gothic" w:cs="Arial"/>
          <w:b/>
          <w:sz w:val="22"/>
          <w:szCs w:val="22"/>
        </w:rPr>
        <w:t>Parental Rights</w:t>
      </w:r>
    </w:p>
    <w:p w:rsidR="003C2858" w:rsidRPr="000F0D17" w:rsidRDefault="003C2858" w:rsidP="00F55884">
      <w:pPr>
        <w:pStyle w:val="BodyText"/>
        <w:jc w:val="both"/>
        <w:rPr>
          <w:rFonts w:ascii="Century Gothic" w:hAnsi="Century Gothic" w:cs="Arial"/>
          <w:b/>
          <w:sz w:val="22"/>
          <w:szCs w:val="22"/>
        </w:rPr>
      </w:pPr>
    </w:p>
    <w:p w:rsidR="00F55884" w:rsidRPr="000F0D17" w:rsidRDefault="00841064" w:rsidP="00F55884">
      <w:pPr>
        <w:pStyle w:val="BodyText"/>
        <w:jc w:val="both"/>
        <w:rPr>
          <w:rFonts w:ascii="Century Gothic" w:hAnsi="Century Gothic" w:cs="Arial"/>
          <w:sz w:val="22"/>
          <w:szCs w:val="22"/>
        </w:rPr>
      </w:pPr>
      <w:r w:rsidRPr="000F0D17">
        <w:rPr>
          <w:rFonts w:ascii="Century Gothic" w:hAnsi="Century Gothic" w:cs="Arial"/>
          <w:sz w:val="22"/>
          <w:szCs w:val="22"/>
        </w:rPr>
        <w:t xml:space="preserve">Parents </w:t>
      </w:r>
      <w:r w:rsidR="00F55884" w:rsidRPr="000F0D17">
        <w:rPr>
          <w:rFonts w:ascii="Century Gothic" w:hAnsi="Century Gothic" w:cs="Arial"/>
          <w:sz w:val="22"/>
          <w:szCs w:val="22"/>
        </w:rPr>
        <w:t>have the right to withdraw their child from RE.  Where parents are wishing to exercise this right</w:t>
      </w:r>
      <w:r w:rsidRPr="000F0D17">
        <w:rPr>
          <w:rFonts w:ascii="Century Gothic" w:hAnsi="Century Gothic" w:cs="Arial"/>
          <w:sz w:val="22"/>
          <w:szCs w:val="22"/>
        </w:rPr>
        <w:t>, we</w:t>
      </w:r>
      <w:r w:rsidR="003C2858" w:rsidRPr="000F0D17">
        <w:rPr>
          <w:rFonts w:ascii="Century Gothic" w:hAnsi="Century Gothic" w:cs="Arial"/>
          <w:sz w:val="22"/>
          <w:szCs w:val="22"/>
        </w:rPr>
        <w:t xml:space="preserve"> suggest that they meet with the Head t</w:t>
      </w:r>
      <w:r w:rsidR="00F55884" w:rsidRPr="000F0D17">
        <w:rPr>
          <w:rFonts w:ascii="Century Gothic" w:hAnsi="Century Gothic" w:cs="Arial"/>
          <w:sz w:val="22"/>
          <w:szCs w:val="22"/>
        </w:rPr>
        <w:t>eacher</w:t>
      </w:r>
      <w:r w:rsidR="003C2858" w:rsidRPr="000F0D17">
        <w:rPr>
          <w:rFonts w:ascii="Century Gothic" w:hAnsi="Century Gothic" w:cs="Arial"/>
          <w:sz w:val="22"/>
          <w:szCs w:val="22"/>
        </w:rPr>
        <w:t xml:space="preserve"> first</w:t>
      </w:r>
      <w:r w:rsidR="00F55884" w:rsidRPr="000F0D17">
        <w:rPr>
          <w:rFonts w:ascii="Century Gothic" w:hAnsi="Century Gothic" w:cs="Arial"/>
          <w:sz w:val="22"/>
          <w:szCs w:val="22"/>
        </w:rPr>
        <w:t xml:space="preserve"> to discuss their concerns.  If the matter cannot be resolved, parents need to apply</w:t>
      </w:r>
      <w:r w:rsidRPr="000F0D17">
        <w:rPr>
          <w:rFonts w:ascii="Century Gothic" w:hAnsi="Century Gothic" w:cs="Arial"/>
          <w:sz w:val="22"/>
          <w:szCs w:val="22"/>
        </w:rPr>
        <w:t>,</w:t>
      </w:r>
      <w:r w:rsidR="00F55884" w:rsidRPr="000F0D17">
        <w:rPr>
          <w:rFonts w:ascii="Century Gothic" w:hAnsi="Century Gothic" w:cs="Arial"/>
          <w:sz w:val="22"/>
          <w:szCs w:val="22"/>
        </w:rPr>
        <w:t xml:space="preserve"> in writing</w:t>
      </w:r>
      <w:r w:rsidRPr="000F0D17">
        <w:rPr>
          <w:rFonts w:ascii="Century Gothic" w:hAnsi="Century Gothic" w:cs="Arial"/>
          <w:sz w:val="22"/>
          <w:szCs w:val="22"/>
        </w:rPr>
        <w:t>,</w:t>
      </w:r>
      <w:r w:rsidR="00F55884" w:rsidRPr="000F0D17">
        <w:rPr>
          <w:rFonts w:ascii="Century Gothic" w:hAnsi="Century Gothic" w:cs="Arial"/>
          <w:sz w:val="22"/>
          <w:szCs w:val="22"/>
        </w:rPr>
        <w:t xml:space="preserve"> to withdraw their child from RE lesson</w:t>
      </w:r>
      <w:r w:rsidR="003C2858" w:rsidRPr="000F0D17">
        <w:rPr>
          <w:rFonts w:ascii="Century Gothic" w:hAnsi="Century Gothic" w:cs="Arial"/>
          <w:sz w:val="22"/>
          <w:szCs w:val="22"/>
        </w:rPr>
        <w:t>s. Arrangements will then be made</w:t>
      </w:r>
      <w:r w:rsidR="00F55884" w:rsidRPr="000F0D17">
        <w:rPr>
          <w:rFonts w:ascii="Century Gothic" w:hAnsi="Century Gothic" w:cs="Arial"/>
          <w:sz w:val="22"/>
          <w:szCs w:val="22"/>
        </w:rPr>
        <w:t xml:space="preserve"> for the child(ren) to be supervised or engaged in another activity during this time.</w:t>
      </w:r>
    </w:p>
    <w:p w:rsidR="003C2858" w:rsidRPr="000F0D17" w:rsidRDefault="003C2858" w:rsidP="00F55884">
      <w:pPr>
        <w:pStyle w:val="BodyText"/>
        <w:jc w:val="both"/>
        <w:rPr>
          <w:rFonts w:ascii="Century Gothic" w:hAnsi="Century Gothic" w:cs="Arial"/>
          <w:sz w:val="22"/>
          <w:szCs w:val="22"/>
        </w:rPr>
      </w:pPr>
    </w:p>
    <w:p w:rsidR="003C2858" w:rsidRPr="000F0D17" w:rsidRDefault="003C2858" w:rsidP="003C2858">
      <w:pPr>
        <w:rPr>
          <w:rFonts w:ascii="Century Gothic" w:hAnsi="Century Gothic" w:cs="Arial"/>
          <w:sz w:val="22"/>
          <w:szCs w:val="22"/>
        </w:rPr>
      </w:pPr>
      <w:r w:rsidRPr="000F0D17">
        <w:rPr>
          <w:rFonts w:ascii="Century Gothic" w:hAnsi="Century Gothic" w:cs="Arial"/>
          <w:b/>
          <w:sz w:val="22"/>
          <w:szCs w:val="22"/>
        </w:rPr>
        <w:t>Role of the Co-ordinator</w:t>
      </w:r>
      <w:r w:rsidRPr="000F0D17">
        <w:rPr>
          <w:rFonts w:ascii="Century Gothic" w:hAnsi="Century Gothic" w:cs="Arial"/>
          <w:sz w:val="22"/>
          <w:szCs w:val="22"/>
        </w:rPr>
        <w:t xml:space="preserve"> </w:t>
      </w:r>
    </w:p>
    <w:p w:rsidR="001C2A78" w:rsidRPr="000F0D17" w:rsidRDefault="001C2A78" w:rsidP="003C2858">
      <w:pPr>
        <w:rPr>
          <w:rFonts w:ascii="Century Gothic" w:hAnsi="Century Gothic" w:cs="Arial"/>
          <w:sz w:val="22"/>
          <w:szCs w:val="22"/>
        </w:rPr>
      </w:pPr>
    </w:p>
    <w:p w:rsidR="003C2858" w:rsidRPr="000F0D17" w:rsidRDefault="003C2858" w:rsidP="003C2858">
      <w:pPr>
        <w:rPr>
          <w:rFonts w:ascii="Century Gothic" w:hAnsi="Century Gothic" w:cs="Arial"/>
          <w:sz w:val="22"/>
          <w:szCs w:val="22"/>
        </w:rPr>
      </w:pPr>
      <w:r w:rsidRPr="000F0D17">
        <w:rPr>
          <w:rFonts w:ascii="Century Gothic" w:hAnsi="Century Gothic" w:cs="Arial"/>
          <w:sz w:val="22"/>
          <w:szCs w:val="22"/>
        </w:rPr>
        <w:t xml:space="preserve">There is a named co-ordinator: responsible for co-ordinating the teaching of RE throughout the school.  Their role is to: </w:t>
      </w:r>
    </w:p>
    <w:p w:rsidR="003C2858" w:rsidRPr="000F0D17" w:rsidRDefault="003C2858" w:rsidP="003C2858">
      <w:pPr>
        <w:pStyle w:val="ListParagraph"/>
        <w:numPr>
          <w:ilvl w:val="0"/>
          <w:numId w:val="10"/>
        </w:numPr>
        <w:rPr>
          <w:rFonts w:ascii="Century Gothic" w:hAnsi="Century Gothic" w:cs="Arial"/>
          <w:sz w:val="22"/>
          <w:szCs w:val="22"/>
        </w:rPr>
      </w:pPr>
      <w:r w:rsidRPr="000F0D17">
        <w:rPr>
          <w:rFonts w:ascii="Century Gothic" w:hAnsi="Century Gothic" w:cs="Arial"/>
          <w:sz w:val="22"/>
          <w:szCs w:val="22"/>
        </w:rPr>
        <w:t xml:space="preserve">Provide support, advice and resources to members of staff </w:t>
      </w:r>
    </w:p>
    <w:p w:rsidR="003C2858" w:rsidRPr="000F0D17" w:rsidRDefault="003C2858" w:rsidP="003C2858">
      <w:pPr>
        <w:pStyle w:val="ListParagraph"/>
        <w:numPr>
          <w:ilvl w:val="0"/>
          <w:numId w:val="10"/>
        </w:numPr>
        <w:rPr>
          <w:rFonts w:ascii="Century Gothic" w:hAnsi="Century Gothic" w:cs="Arial"/>
          <w:sz w:val="22"/>
          <w:szCs w:val="22"/>
        </w:rPr>
      </w:pPr>
      <w:r w:rsidRPr="000F0D17">
        <w:rPr>
          <w:rFonts w:ascii="Century Gothic" w:hAnsi="Century Gothic" w:cs="Arial"/>
          <w:sz w:val="22"/>
          <w:szCs w:val="22"/>
        </w:rPr>
        <w:t>Monitor the teaching or RE and outcomes for all children,</w:t>
      </w:r>
    </w:p>
    <w:p w:rsidR="003C2858" w:rsidRPr="000F0D17" w:rsidRDefault="001C2A78" w:rsidP="003C2858">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R</w:t>
      </w:r>
      <w:r w:rsidR="003C2858" w:rsidRPr="000F0D17">
        <w:rPr>
          <w:rFonts w:ascii="Century Gothic" w:hAnsi="Century Gothic" w:cs="Arial"/>
          <w:sz w:val="22"/>
          <w:szCs w:val="22"/>
        </w:rPr>
        <w:t xml:space="preserve">evise policies and support staff with planning of RE where necessary.  </w:t>
      </w:r>
    </w:p>
    <w:p w:rsidR="00F55884" w:rsidRPr="000F0D17" w:rsidRDefault="00F55884" w:rsidP="00F55884">
      <w:pPr>
        <w:pStyle w:val="BodyText"/>
        <w:jc w:val="both"/>
        <w:rPr>
          <w:rFonts w:ascii="Century Gothic" w:hAnsi="Century Gothic" w:cs="Arial"/>
          <w:sz w:val="22"/>
          <w:szCs w:val="22"/>
        </w:rPr>
      </w:pPr>
    </w:p>
    <w:p w:rsidR="00E93E8D" w:rsidRPr="000F0D17" w:rsidRDefault="00E93E8D" w:rsidP="00E93E8D">
      <w:pPr>
        <w:rPr>
          <w:rFonts w:ascii="Century Gothic" w:hAnsi="Century Gothic"/>
          <w:sz w:val="22"/>
          <w:szCs w:val="22"/>
        </w:rPr>
      </w:pPr>
    </w:p>
    <w:p w:rsidR="001C2A78" w:rsidRPr="000F0D17" w:rsidRDefault="003C2858" w:rsidP="001C2A78">
      <w:pPr>
        <w:rPr>
          <w:rFonts w:ascii="Century Gothic" w:hAnsi="Century Gothic" w:cs="Arial"/>
          <w:b/>
          <w:sz w:val="22"/>
          <w:szCs w:val="22"/>
        </w:rPr>
      </w:pPr>
      <w:r w:rsidRPr="000F0D17">
        <w:rPr>
          <w:rFonts w:ascii="Century Gothic" w:hAnsi="Century Gothic" w:cs="Arial"/>
          <w:b/>
          <w:sz w:val="22"/>
          <w:szCs w:val="22"/>
        </w:rPr>
        <w:t>Collective Worship</w:t>
      </w:r>
    </w:p>
    <w:p w:rsidR="00220D0B" w:rsidRPr="000F0D17" w:rsidRDefault="00220D0B" w:rsidP="001C2A78">
      <w:pPr>
        <w:rPr>
          <w:rFonts w:ascii="Century Gothic" w:hAnsi="Century Gothic" w:cs="Arial"/>
          <w:sz w:val="22"/>
          <w:szCs w:val="22"/>
        </w:rPr>
      </w:pPr>
      <w:r w:rsidRPr="000F0D17">
        <w:rPr>
          <w:rFonts w:ascii="Century Gothic" w:hAnsi="Century Gothic" w:cs="Arial"/>
          <w:sz w:val="22"/>
          <w:szCs w:val="22"/>
        </w:rPr>
        <w:t xml:space="preserve">  </w:t>
      </w:r>
    </w:p>
    <w:p w:rsidR="00220D0B" w:rsidRPr="000F0D17" w:rsidRDefault="00220D0B" w:rsidP="00220D0B">
      <w:pPr>
        <w:pStyle w:val="BodyText"/>
        <w:jc w:val="both"/>
        <w:rPr>
          <w:rFonts w:ascii="Century Gothic" w:hAnsi="Century Gothic" w:cs="Arial"/>
          <w:sz w:val="22"/>
          <w:szCs w:val="22"/>
        </w:rPr>
      </w:pPr>
      <w:r w:rsidRPr="000F0D17">
        <w:rPr>
          <w:rFonts w:ascii="Century Gothic" w:hAnsi="Century Gothic" w:cs="Arial"/>
          <w:sz w:val="22"/>
          <w:szCs w:val="22"/>
        </w:rPr>
        <w:t xml:space="preserve"> Although RE and Collective Worship naturally compliment and enrich each other, they are managed separately within the school.   </w:t>
      </w:r>
    </w:p>
    <w:p w:rsidR="001C2A78" w:rsidRPr="000F0D17" w:rsidRDefault="001C2A78" w:rsidP="00220D0B">
      <w:pPr>
        <w:pStyle w:val="BodyText"/>
        <w:jc w:val="both"/>
        <w:rPr>
          <w:rFonts w:ascii="Century Gothic" w:hAnsi="Century Gothic" w:cs="Arial"/>
          <w:sz w:val="22"/>
          <w:szCs w:val="22"/>
        </w:rPr>
      </w:pPr>
    </w:p>
    <w:p w:rsidR="001C2A78" w:rsidRPr="000F0D17" w:rsidRDefault="001C2A78" w:rsidP="00220D0B">
      <w:pPr>
        <w:pStyle w:val="BodyText"/>
        <w:jc w:val="both"/>
        <w:rPr>
          <w:rFonts w:ascii="Century Gothic" w:hAnsi="Century Gothic" w:cs="Arial"/>
          <w:sz w:val="22"/>
          <w:szCs w:val="22"/>
        </w:rPr>
      </w:pPr>
    </w:p>
    <w:p w:rsidR="00220D0B" w:rsidRPr="000F0D17" w:rsidRDefault="00220D0B" w:rsidP="00220D0B">
      <w:pPr>
        <w:pStyle w:val="BodyText"/>
        <w:jc w:val="both"/>
        <w:rPr>
          <w:rFonts w:ascii="Century Gothic" w:hAnsi="Century Gothic" w:cs="Arial"/>
          <w:sz w:val="22"/>
          <w:szCs w:val="22"/>
        </w:rPr>
      </w:pPr>
    </w:p>
    <w:p w:rsidR="0022057A" w:rsidRPr="000F0D17" w:rsidRDefault="0022057A" w:rsidP="00220D0B">
      <w:pPr>
        <w:pStyle w:val="BodyText"/>
        <w:jc w:val="both"/>
        <w:rPr>
          <w:rFonts w:ascii="Century Gothic" w:hAnsi="Century Gothic" w:cs="Arial"/>
          <w:sz w:val="22"/>
          <w:szCs w:val="22"/>
        </w:rPr>
      </w:pPr>
    </w:p>
    <w:p w:rsidR="0022057A" w:rsidRPr="000F0D17" w:rsidRDefault="0022057A" w:rsidP="0022057A">
      <w:pPr>
        <w:pStyle w:val="BodyText"/>
        <w:jc w:val="both"/>
        <w:rPr>
          <w:rFonts w:ascii="Century Gothic" w:hAnsi="Century Gothic" w:cs="Arial"/>
          <w:sz w:val="22"/>
          <w:szCs w:val="22"/>
        </w:rPr>
      </w:pPr>
    </w:p>
    <w:p w:rsidR="0022057A" w:rsidRPr="000F0D17" w:rsidRDefault="0022057A" w:rsidP="00AC61F0">
      <w:pPr>
        <w:pStyle w:val="BodyText"/>
        <w:jc w:val="both"/>
        <w:rPr>
          <w:rFonts w:ascii="Century Gothic" w:hAnsi="Century Gothic" w:cs="Arial"/>
          <w:sz w:val="22"/>
          <w:szCs w:val="22"/>
        </w:rPr>
      </w:pPr>
      <w:r w:rsidRPr="000F0D17">
        <w:rPr>
          <w:rFonts w:ascii="Century Gothic" w:hAnsi="Century Gothic" w:cs="Arial"/>
          <w:sz w:val="22"/>
          <w:szCs w:val="22"/>
        </w:rPr>
        <w:t xml:space="preserve"> </w:t>
      </w:r>
    </w:p>
    <w:p w:rsidR="0022057A" w:rsidRPr="000F0D17" w:rsidRDefault="0022057A" w:rsidP="0022057A">
      <w:pPr>
        <w:pStyle w:val="BodyText"/>
        <w:jc w:val="both"/>
        <w:rPr>
          <w:rFonts w:ascii="Century Gothic" w:hAnsi="Century Gothic" w:cs="Arial"/>
          <w:sz w:val="22"/>
          <w:szCs w:val="22"/>
        </w:rPr>
      </w:pPr>
    </w:p>
    <w:p w:rsidR="00AC61F0" w:rsidRPr="000F0D17" w:rsidRDefault="00AC61F0" w:rsidP="0022057A">
      <w:pPr>
        <w:pStyle w:val="BodyText"/>
        <w:jc w:val="both"/>
        <w:rPr>
          <w:rFonts w:ascii="Century Gothic" w:hAnsi="Century Gothic" w:cs="Arial"/>
          <w:sz w:val="22"/>
          <w:szCs w:val="22"/>
        </w:rPr>
      </w:pPr>
    </w:p>
    <w:p w:rsidR="00AC61F0" w:rsidRPr="000F0D17" w:rsidRDefault="00AC61F0" w:rsidP="0022057A">
      <w:pPr>
        <w:pStyle w:val="BodyText"/>
        <w:jc w:val="both"/>
        <w:rPr>
          <w:rFonts w:ascii="Century Gothic" w:hAnsi="Century Gothic" w:cs="Arial"/>
          <w:sz w:val="22"/>
          <w:szCs w:val="22"/>
        </w:rPr>
      </w:pPr>
    </w:p>
    <w:sectPr w:rsidR="00AC61F0" w:rsidRPr="000F0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09" w:rsidRDefault="00FD4B09" w:rsidP="001C2A78">
      <w:r>
        <w:separator/>
      </w:r>
    </w:p>
  </w:endnote>
  <w:endnote w:type="continuationSeparator" w:id="0">
    <w:p w:rsidR="00FD4B09" w:rsidRDefault="00FD4B09" w:rsidP="001C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09" w:rsidRDefault="00FD4B09" w:rsidP="001C2A78">
      <w:r>
        <w:separator/>
      </w:r>
    </w:p>
  </w:footnote>
  <w:footnote w:type="continuationSeparator" w:id="0">
    <w:p w:rsidR="00FD4B09" w:rsidRDefault="00FD4B09" w:rsidP="001C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898"/>
    <w:multiLevelType w:val="hybridMultilevel"/>
    <w:tmpl w:val="57C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7B60"/>
    <w:multiLevelType w:val="singleLevel"/>
    <w:tmpl w:val="DA52357E"/>
    <w:lvl w:ilvl="0">
      <w:start w:val="1"/>
      <w:numFmt w:val="decimal"/>
      <w:lvlText w:val="%1."/>
      <w:lvlJc w:val="left"/>
      <w:pPr>
        <w:tabs>
          <w:tab w:val="num" w:pos="720"/>
        </w:tabs>
        <w:ind w:left="720" w:hanging="720"/>
      </w:pPr>
      <w:rPr>
        <w:rFonts w:hint="default"/>
      </w:rPr>
    </w:lvl>
  </w:abstractNum>
  <w:abstractNum w:abstractNumId="2" w15:restartNumberingAfterBreak="0">
    <w:nsid w:val="135431D2"/>
    <w:multiLevelType w:val="hybridMultilevel"/>
    <w:tmpl w:val="3FFC2C84"/>
    <w:lvl w:ilvl="0" w:tplc="1ED43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54936"/>
    <w:multiLevelType w:val="hybridMultilevel"/>
    <w:tmpl w:val="9DC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832B9"/>
    <w:multiLevelType w:val="hybridMultilevel"/>
    <w:tmpl w:val="60E0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267E6"/>
    <w:multiLevelType w:val="hybridMultilevel"/>
    <w:tmpl w:val="80F6F18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3B334929"/>
    <w:multiLevelType w:val="singleLevel"/>
    <w:tmpl w:val="CB8E7EDA"/>
    <w:lvl w:ilvl="0">
      <w:start w:val="1"/>
      <w:numFmt w:val="upperLetter"/>
      <w:lvlText w:val="%1."/>
      <w:lvlJc w:val="left"/>
      <w:pPr>
        <w:tabs>
          <w:tab w:val="num" w:pos="720"/>
        </w:tabs>
        <w:ind w:left="720" w:hanging="720"/>
      </w:pPr>
      <w:rPr>
        <w:rFonts w:hint="default"/>
      </w:rPr>
    </w:lvl>
  </w:abstractNum>
  <w:abstractNum w:abstractNumId="7" w15:restartNumberingAfterBreak="0">
    <w:nsid w:val="57FF26B1"/>
    <w:multiLevelType w:val="singleLevel"/>
    <w:tmpl w:val="392E0188"/>
    <w:lvl w:ilvl="0">
      <w:start w:val="1"/>
      <w:numFmt w:val="lowerLetter"/>
      <w:lvlText w:val="%1."/>
      <w:lvlJc w:val="left"/>
      <w:pPr>
        <w:tabs>
          <w:tab w:val="num" w:pos="1440"/>
        </w:tabs>
        <w:ind w:left="1440" w:hanging="720"/>
      </w:pPr>
      <w:rPr>
        <w:rFonts w:hint="default"/>
      </w:rPr>
    </w:lvl>
  </w:abstractNum>
  <w:abstractNum w:abstractNumId="8" w15:restartNumberingAfterBreak="0">
    <w:nsid w:val="649B691A"/>
    <w:multiLevelType w:val="hybridMultilevel"/>
    <w:tmpl w:val="9056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43C4C"/>
    <w:multiLevelType w:val="singleLevel"/>
    <w:tmpl w:val="EB2ED79A"/>
    <w:lvl w:ilvl="0">
      <w:start w:val="1"/>
      <w:numFmt w:val="decimal"/>
      <w:lvlText w:val="%1."/>
      <w:lvlJc w:val="left"/>
      <w:pPr>
        <w:tabs>
          <w:tab w:val="num" w:pos="720"/>
        </w:tabs>
        <w:ind w:left="720" w:hanging="720"/>
      </w:pPr>
      <w:rPr>
        <w:rFonts w:hint="default"/>
      </w:rPr>
    </w:lvl>
  </w:abstractNum>
  <w:num w:numId="1">
    <w:abstractNumId w:val="6"/>
  </w:num>
  <w:num w:numId="2">
    <w:abstractNumId w:val="1"/>
  </w:num>
  <w:num w:numId="3">
    <w:abstractNumId w:val="7"/>
  </w:num>
  <w:num w:numId="4">
    <w:abstractNumId w:val="9"/>
  </w:num>
  <w:num w:numId="5">
    <w:abstractNumId w:val="5"/>
  </w:num>
  <w:num w:numId="6">
    <w:abstractNumId w:val="8"/>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3D"/>
    <w:rsid w:val="000222A8"/>
    <w:rsid w:val="000F0D17"/>
    <w:rsid w:val="001C2A78"/>
    <w:rsid w:val="0022057A"/>
    <w:rsid w:val="00220D0B"/>
    <w:rsid w:val="00304A5F"/>
    <w:rsid w:val="0031783D"/>
    <w:rsid w:val="00332B1A"/>
    <w:rsid w:val="003C2858"/>
    <w:rsid w:val="0048112F"/>
    <w:rsid w:val="005041FB"/>
    <w:rsid w:val="00545D3F"/>
    <w:rsid w:val="005800A0"/>
    <w:rsid w:val="005A3024"/>
    <w:rsid w:val="00641CCC"/>
    <w:rsid w:val="00841064"/>
    <w:rsid w:val="00917A65"/>
    <w:rsid w:val="009566D7"/>
    <w:rsid w:val="00A83AF0"/>
    <w:rsid w:val="00AC61F0"/>
    <w:rsid w:val="00B66FED"/>
    <w:rsid w:val="00C3524F"/>
    <w:rsid w:val="00D60199"/>
    <w:rsid w:val="00DB1995"/>
    <w:rsid w:val="00DF5B36"/>
    <w:rsid w:val="00E93E8D"/>
    <w:rsid w:val="00F55884"/>
    <w:rsid w:val="00F90260"/>
    <w:rsid w:val="00FD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D1CB"/>
  <w15:docId w15:val="{083EB1A5-132D-4004-9EDE-8EA05AC2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199"/>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220D0B"/>
    <w:pPr>
      <w:keepNext/>
      <w:outlineLvl w:val="1"/>
    </w:pPr>
    <w:rPr>
      <w:rFonts w:ascii="Bookman Old Style" w:hAnsi="Bookman Old Styl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199"/>
  </w:style>
  <w:style w:type="character" w:customStyle="1" w:styleId="BodyTextChar">
    <w:name w:val="Body Text Char"/>
    <w:basedOn w:val="DefaultParagraphFont"/>
    <w:link w:val="BodyText"/>
    <w:rsid w:val="00D60199"/>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rsid w:val="00D60199"/>
    <w:rPr>
      <w:rFonts w:ascii="Courier New" w:hAnsi="Courier New"/>
      <w:sz w:val="20"/>
    </w:rPr>
  </w:style>
  <w:style w:type="character" w:customStyle="1" w:styleId="PlainTextChar">
    <w:name w:val="Plain Text Char"/>
    <w:basedOn w:val="DefaultParagraphFont"/>
    <w:link w:val="PlainText"/>
    <w:uiPriority w:val="99"/>
    <w:rsid w:val="00D60199"/>
    <w:rPr>
      <w:rFonts w:ascii="Courier New" w:eastAsia="Times New Roman" w:hAnsi="Courier New" w:cs="Times New Roman"/>
      <w:sz w:val="20"/>
      <w:szCs w:val="20"/>
      <w:lang w:eastAsia="en-GB"/>
    </w:rPr>
  </w:style>
  <w:style w:type="character" w:customStyle="1" w:styleId="Heading2Char">
    <w:name w:val="Heading 2 Char"/>
    <w:basedOn w:val="DefaultParagraphFont"/>
    <w:link w:val="Heading2"/>
    <w:rsid w:val="00220D0B"/>
    <w:rPr>
      <w:rFonts w:ascii="Bookman Old Style" w:eastAsia="Times New Roman" w:hAnsi="Bookman Old Style" w:cs="Times New Roman"/>
      <w:i/>
      <w:iCs/>
      <w:sz w:val="24"/>
      <w:szCs w:val="24"/>
      <w:lang w:eastAsia="en-GB"/>
    </w:rPr>
  </w:style>
  <w:style w:type="paragraph" w:styleId="ListParagraph">
    <w:name w:val="List Paragraph"/>
    <w:basedOn w:val="Normal"/>
    <w:uiPriority w:val="34"/>
    <w:qFormat/>
    <w:rsid w:val="00E93E8D"/>
    <w:pPr>
      <w:ind w:left="720"/>
      <w:contextualSpacing/>
    </w:pPr>
  </w:style>
  <w:style w:type="paragraph" w:styleId="Header">
    <w:name w:val="header"/>
    <w:basedOn w:val="Normal"/>
    <w:link w:val="HeaderChar"/>
    <w:uiPriority w:val="99"/>
    <w:unhideWhenUsed/>
    <w:rsid w:val="001C2A78"/>
    <w:pPr>
      <w:tabs>
        <w:tab w:val="center" w:pos="4513"/>
        <w:tab w:val="right" w:pos="9026"/>
      </w:tabs>
    </w:pPr>
  </w:style>
  <w:style w:type="character" w:customStyle="1" w:styleId="HeaderChar">
    <w:name w:val="Header Char"/>
    <w:basedOn w:val="DefaultParagraphFont"/>
    <w:link w:val="Header"/>
    <w:uiPriority w:val="99"/>
    <w:rsid w:val="001C2A78"/>
    <w:rPr>
      <w:rFonts w:ascii="Times New Roman" w:eastAsia="Times New Roman" w:hAnsi="Times New Roman" w:cs="Times New Roman"/>
      <w:sz w:val="24"/>
      <w:szCs w:val="20"/>
      <w:lang w:eastAsia="en-GB"/>
    </w:rPr>
  </w:style>
  <w:style w:type="paragraph" w:styleId="Footer">
    <w:name w:val="footer"/>
    <w:aliases w:val="SZRptFtrText"/>
    <w:basedOn w:val="Normal"/>
    <w:link w:val="FooterChar"/>
    <w:uiPriority w:val="99"/>
    <w:unhideWhenUsed/>
    <w:rsid w:val="001C2A78"/>
    <w:pPr>
      <w:tabs>
        <w:tab w:val="center" w:pos="4513"/>
        <w:tab w:val="right" w:pos="9026"/>
      </w:tabs>
    </w:pPr>
  </w:style>
  <w:style w:type="character" w:customStyle="1" w:styleId="FooterChar">
    <w:name w:val="Footer Char"/>
    <w:aliases w:val="SZRptFtrText Char"/>
    <w:basedOn w:val="DefaultParagraphFont"/>
    <w:link w:val="Footer"/>
    <w:uiPriority w:val="99"/>
    <w:rsid w:val="001C2A7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0F0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D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Helen Ballam</cp:lastModifiedBy>
  <cp:revision>2</cp:revision>
  <cp:lastPrinted>2018-01-24T09:36:00Z</cp:lastPrinted>
  <dcterms:created xsi:type="dcterms:W3CDTF">2022-10-19T16:20:00Z</dcterms:created>
  <dcterms:modified xsi:type="dcterms:W3CDTF">2022-10-19T16:20:00Z</dcterms:modified>
</cp:coreProperties>
</file>